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440111-2024-03967</w:t>
      </w:r>
    </w:p>
    <w:p>
      <w:pPr>
        <w:pStyle w:val="null3"/>
        <w:jc w:val="center"/>
        <w:outlineLvl w:val="3"/>
      </w:pPr>
      <w:r>
        <w:rPr>
          <w:sz w:val="24"/>
          <w:b/>
        </w:rPr>
        <w:t>采购项目编号：</w:t>
      </w:r>
      <w:r>
        <w:rPr>
          <w:sz w:val="24"/>
          <w:b/>
        </w:rPr>
        <w:t>FCZ2024-5032</w:t>
      </w:r>
    </w:p>
    <w:p>
      <w:pPr>
        <w:pStyle w:val="null3"/>
        <w:jc w:val="center"/>
        <w:outlineLvl w:val="3"/>
      </w:pPr>
      <w:r>
        <w:rPr>
          <w:sz w:val="24"/>
          <w:b/>
        </w:rPr>
        <w:t>项目名称：</w:t>
      </w:r>
      <w:r>
        <w:rPr>
          <w:sz w:val="24"/>
          <w:b/>
        </w:rPr>
        <w:t>2024年石门街市政所垃圾分类投放点优化提升项目</w:t>
      </w:r>
    </w:p>
    <w:p>
      <w:pPr>
        <w:pStyle w:val="null3"/>
        <w:jc w:val="center"/>
        <w:outlineLvl w:val="3"/>
      </w:pPr>
      <w:r>
        <w:rPr>
          <w:sz w:val="24"/>
          <w:b/>
        </w:rPr>
        <w:t>采购人：</w:t>
      </w:r>
      <w:r>
        <w:rPr>
          <w:sz w:val="24"/>
          <w:b/>
        </w:rPr>
        <w:t>广州市白云区石门街道市政服务所</w:t>
      </w:r>
    </w:p>
    <w:p>
      <w:pPr>
        <w:pStyle w:val="null3"/>
        <w:jc w:val="center"/>
        <w:outlineLvl w:val="3"/>
      </w:pPr>
      <w:r>
        <w:rPr>
          <w:sz w:val="24"/>
          <w:b/>
        </w:rPr>
        <w:t>采购代理机构：</w:t>
      </w:r>
      <w:r>
        <w:rPr>
          <w:sz w:val="24"/>
          <w:b/>
        </w:rPr>
        <w:t>广东科瑞工程管理有限公司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广东科瑞工程管理有限公司</w:t>
      </w:r>
      <w:r>
        <w:rPr/>
        <w:t>受</w:t>
      </w:r>
      <w:r>
        <w:rPr/>
        <w:t>广州市白云区石门街道市政服务所</w:t>
      </w:r>
      <w:r>
        <w:rPr/>
        <w:t>的委托，采用</w:t>
      </w:r>
      <w:r>
        <w:rPr/>
        <w:t>公开招标</w:t>
      </w:r>
      <w:r>
        <w:rPr/>
        <w:t>方式组织采购</w:t>
      </w:r>
      <w:r>
        <w:rPr/>
        <w:t>2024年石门街市政所垃圾分类投放点优化提升项目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2024年石门街市政所垃圾分类投放点优化提升项目</w:t>
      </w:r>
    </w:p>
    <w:p>
      <w:pPr>
        <w:pStyle w:val="null3"/>
        <w:ind w:firstLine="480"/>
      </w:pPr>
      <w:r>
        <w:rPr/>
        <w:t>采购计划编号：</w:t>
      </w:r>
      <w:r>
        <w:rPr/>
        <w:t>440111-2024-03967</w:t>
      </w:r>
    </w:p>
    <w:p>
      <w:pPr>
        <w:pStyle w:val="null3"/>
        <w:ind w:firstLine="480"/>
      </w:pPr>
      <w:r>
        <w:rPr/>
        <w:t>采购项目编号：</w:t>
      </w:r>
      <w:r>
        <w:rPr/>
        <w:t>FCZ2024-5032</w:t>
      </w:r>
    </w:p>
    <w:p>
      <w:pPr>
        <w:pStyle w:val="null3"/>
        <w:ind w:firstLine="480"/>
      </w:pPr>
      <w:r>
        <w:rPr/>
        <w:t>采购方式：</w:t>
      </w:r>
      <w:r>
        <w:rPr/>
        <w:t>公开招标</w:t>
      </w:r>
    </w:p>
    <w:p>
      <w:pPr>
        <w:pStyle w:val="null3"/>
        <w:ind w:firstLine="480"/>
      </w:pPr>
      <w:r>
        <w:rPr/>
        <w:t>预算金额：</w:t>
      </w:r>
      <w:r>
        <w:rPr/>
        <w:t>2,744,500.00</w:t>
      </w:r>
      <w:r>
        <w:rPr/>
        <w:t>元</w:t>
      </w:r>
    </w:p>
    <w:p>
      <w:pPr>
        <w:pStyle w:val="null3"/>
        <w:outlineLvl w:val="3"/>
      </w:pPr>
      <w:r>
        <w:rPr>
          <w:sz w:val="24"/>
          <w:b/>
        </w:rPr>
        <w:t>2.项目内容及需求情况（采购项目技术规格、参数及要求）</w:t>
      </w:r>
    </w:p>
    <w:p>
      <w:pPr>
        <w:pStyle w:val="null3"/>
      </w:pPr>
      <w:r>
        <w:rPr/>
        <w:t>采购包1(2024年石门街市政所垃圾分类投放点优化提升项目):</w:t>
      </w:r>
    </w:p>
    <w:p>
      <w:pPr>
        <w:pStyle w:val="null3"/>
      </w:pPr>
      <w:r>
        <w:rPr/>
        <w:t>采购包预算金额：2,744,500.00元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其他环境污染防治设备</w:t>
            </w:r>
          </w:p>
        </w:tc>
        <w:tc>
          <w:tcPr>
            <w:tcW w:type="dxa" w:w="2136"/>
          </w:tcPr>
          <w:p>
            <w:pPr>
              <w:pStyle w:val="null3"/>
            </w:pPr>
            <w:r>
              <w:rPr/>
              <w:t>2024年石门街市政所垃圾分类投放点优化提升项目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3）具有良好的商业信誉和健全的财务会计制度：供应商必须具有良好的商业信誉和健全的财务会计制度（提供2023年度或2022年度财务状况报告或基本开户行出具的资信证明） 。</w:t>
      </w:r>
    </w:p>
    <w:p>
      <w:pPr>
        <w:pStyle w:val="null3"/>
      </w:pPr>
      <w:r>
        <w:rPr/>
        <w:t>4）履行合同所必需的设备和专业技术能力：按投标（响应）文件格式填报设备及专业技术能力情况或提供《投标函》。</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采购包1（2024年石门街市政所垃圾分类投放点优化提升项目）：</w:t>
      </w:r>
      <w:r>
        <w:rPr/>
        <w:t>本采购包整体预留专门面向中小企业,全部货物的制造商应为中小微企业。提供供应商出具的《中小企业声明函（货物）》，若货物制造商属于残疾人福利性单位或监狱企业的，还须提供货物制造商的《残疾人福利性单位声明函》或属于监狱企业的证明文件。格式见投标文件格式。本项目采购标的对应的中小企业划分标准所属行业为：其他未列明行业，划分标准详见《关于印发中小企业划型标准规定的通知》（http://www.ccgp.gov.cn/zcfg/mof/201310/t20131029_3587674.htm）</w:t>
      </w:r>
    </w:p>
    <w:p>
      <w:pPr>
        <w:pStyle w:val="null3"/>
        <w:outlineLvl w:val="3"/>
      </w:pPr>
      <w:r>
        <w:rPr>
          <w:sz w:val="24"/>
          <w:b/>
        </w:rPr>
        <w:t>3.本项目特定的资格要求：</w:t>
      </w:r>
    </w:p>
    <w:p>
      <w:pPr>
        <w:pStyle w:val="null3"/>
      </w:pPr>
      <w:r>
        <w:rPr/>
        <w:t>采购包1（2024年石门街市政所垃圾分类投放点优化提升项目）：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广州市白云区石门街道市政服务所</w:t>
      </w:r>
    </w:p>
    <w:p>
      <w:pPr>
        <w:pStyle w:val="null3"/>
        <w:ind w:firstLine="480"/>
      </w:pPr>
      <w:r>
        <w:rPr/>
        <w:t xml:space="preserve"> 地址：</w:t>
      </w:r>
      <w:r>
        <w:rPr/>
        <w:t>广州市白云区石沙路289号</w:t>
      </w:r>
    </w:p>
    <w:p>
      <w:pPr>
        <w:pStyle w:val="null3"/>
        <w:ind w:firstLine="480"/>
      </w:pPr>
      <w:r>
        <w:rPr/>
        <w:t xml:space="preserve"> 联系方式：</w:t>
      </w:r>
      <w:r>
        <w:rPr/>
        <w:t>37415860</w:t>
      </w:r>
    </w:p>
    <w:p>
      <w:pPr>
        <w:pStyle w:val="null3"/>
        <w:outlineLvl w:val="3"/>
      </w:pPr>
      <w:r>
        <w:rPr>
          <w:sz w:val="24"/>
          <w:b/>
        </w:rPr>
        <w:t xml:space="preserve"> 2.采购代理机构信息</w:t>
      </w:r>
    </w:p>
    <w:p>
      <w:pPr>
        <w:pStyle w:val="null3"/>
        <w:ind w:firstLine="480"/>
      </w:pPr>
      <w:r>
        <w:rPr/>
        <w:t xml:space="preserve"> 名称：</w:t>
      </w:r>
      <w:r>
        <w:rPr/>
        <w:t>广东科瑞工程管理有限公司</w:t>
      </w:r>
    </w:p>
    <w:p>
      <w:pPr>
        <w:pStyle w:val="null3"/>
        <w:ind w:firstLine="480"/>
      </w:pPr>
      <w:r>
        <w:rPr/>
        <w:t xml:space="preserve"> 地址：</w:t>
      </w:r>
      <w:r>
        <w:rPr/>
        <w:t>广东省广州市越秀区广州市越秀区东风中路448号成悦大厦15楼H房</w:t>
      </w:r>
    </w:p>
    <w:p>
      <w:pPr>
        <w:pStyle w:val="null3"/>
        <w:ind w:firstLine="480"/>
      </w:pPr>
      <w:r>
        <w:rPr/>
        <w:t xml:space="preserve"> 联系方式：</w:t>
      </w:r>
      <w:r>
        <w:rPr/>
        <w:t>020-83828358-8021</w:t>
      </w:r>
    </w:p>
    <w:p>
      <w:pPr>
        <w:pStyle w:val="null3"/>
        <w:outlineLvl w:val="3"/>
      </w:pPr>
      <w:r>
        <w:rPr>
          <w:sz w:val="24"/>
          <w:b/>
        </w:rPr>
        <w:t xml:space="preserve"> 3.项目联系方式</w:t>
      </w:r>
    </w:p>
    <w:p>
      <w:pPr>
        <w:pStyle w:val="null3"/>
        <w:ind w:firstLine="480"/>
      </w:pPr>
      <w:r>
        <w:rPr/>
        <w:t xml:space="preserve"> 项目联系人：</w:t>
      </w:r>
      <w:r>
        <w:rPr/>
        <w:t>广东科瑞工程管理有限公司</w:t>
      </w:r>
    </w:p>
    <w:p>
      <w:pPr>
        <w:pStyle w:val="null3"/>
        <w:ind w:firstLine="480"/>
      </w:pPr>
      <w:r>
        <w:rPr/>
        <w:t xml:space="preserve"> 电话：</w:t>
      </w:r>
      <w:r>
        <w:rPr/>
        <w:t>020-83828358-8021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广东科瑞工程管理有限公司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项目属性：本项目为货物类政府采购项目。</w:t>
      </w:r>
    </w:p>
    <w:p>
      <w:pPr>
        <w:pStyle w:val="null3"/>
        <w:ind w:firstLine="420"/>
        <w:jc w:val="both"/>
      </w:pPr>
      <w:r>
        <w:rPr>
          <w:sz w:val="21"/>
        </w:rPr>
        <w:t>2.</w:t>
      </w:r>
      <w:r>
        <w:rPr>
          <w:sz w:val="21"/>
        </w:rPr>
        <w:t>根据《关于印发中小企业划型标准规定的通知》（工信部联企业〔</w:t>
      </w:r>
      <w:r>
        <w:rPr>
          <w:sz w:val="21"/>
        </w:rPr>
        <w:t>2011</w:t>
      </w:r>
      <w:r>
        <w:rPr>
          <w:sz w:val="21"/>
        </w:rPr>
        <w:t>〕</w:t>
      </w:r>
      <w:r>
        <w:rPr>
          <w:sz w:val="21"/>
        </w:rPr>
        <w:t>300</w:t>
      </w:r>
      <w:r>
        <w:rPr>
          <w:sz w:val="21"/>
        </w:rPr>
        <w:t>号）规定，本项目采购标的对应的中小企业划分标准所属行业</w:t>
      </w:r>
      <w:r>
        <w:rPr/>
        <w:t>为：</w:t>
      </w:r>
      <w:r>
        <w:rPr>
          <w:u w:val="single"/>
        </w:rPr>
        <w:t>其他</w:t>
      </w:r>
      <w:r>
        <w:rPr>
          <w:u w:val="single"/>
        </w:rPr>
        <w:t>环境污染</w:t>
      </w:r>
      <w:r>
        <w:rPr>
          <w:u w:val="single"/>
        </w:rPr>
        <w:t>防治设备。</w:t>
      </w:r>
    </w:p>
    <w:p>
      <w:pPr>
        <w:pStyle w:val="null3"/>
        <w:ind w:firstLine="420"/>
      </w:pPr>
      <w:r>
        <w:rPr>
          <w:sz w:val="21"/>
        </w:rPr>
        <w:t>3.</w:t>
      </w:r>
      <w:r>
        <w:rPr>
          <w:sz w:val="21"/>
        </w:rPr>
        <w:t>落实政府采购政策要求：本采购包整体专门面向中小企业，供应商提供的货物须全部由中小企业生产且使用该中小微企业商号或注册商标，中小微企业须符合本项目采购标的对应行业（</w:t>
      </w:r>
      <w:r>
        <w:rPr>
          <w:sz w:val="21"/>
          <w:shd w:fill="FFFFFF" w:val="clear"/>
        </w:rPr>
        <w:t>其他未列明行业</w:t>
      </w:r>
      <w:r>
        <w:rPr>
          <w:sz w:val="21"/>
        </w:rPr>
        <w:t>）的政策划分标准。监狱企业、残疾人福利单位视同小型、微型企业。注：中小企业以供应商填写的《中小企业声明函》（见投标格式）为判定标准，残疾人福利性单位以制造商填写的《残疾人福利性单位声明函》（见投标格式）为判定标准，监狱企业须制造商提供由省级以上监狱管理局、戒毒管理局（含新疆生产建设兵团）出具的属于监狱企业的证明文件，否则不予认定。（如投标人为中小企业，填写《中小企业声明函》时，其中行业应填写</w:t>
      </w:r>
      <w:r>
        <w:rPr>
          <w:sz w:val="21"/>
        </w:rPr>
        <w:t>“</w:t>
      </w:r>
      <w:r>
        <w:rPr>
          <w:sz w:val="21"/>
          <w:shd w:fill="FFFFFF" w:val="clear"/>
        </w:rPr>
        <w:t>其他未列明行业</w:t>
      </w:r>
      <w:r>
        <w:rPr>
          <w:sz w:val="21"/>
        </w:rPr>
        <w:t>”）。</w:t>
      </w:r>
    </w:p>
    <w:p>
      <w:pPr>
        <w:pStyle w:val="null3"/>
        <w:ind w:firstLine="420"/>
        <w:jc w:val="both"/>
      </w:pPr>
      <w:r>
        <w:rPr>
          <w:sz w:val="21"/>
        </w:rPr>
        <w:t>4.</w:t>
      </w:r>
      <w:r>
        <w:rPr>
          <w:sz w:val="21"/>
        </w:rPr>
        <w:t>需要落实的政府采购政策：《政府采购促进中小企业发展管理办法》的通知（财库</w:t>
      </w:r>
      <w:r>
        <w:rPr>
          <w:sz w:val="21"/>
        </w:rPr>
        <w:t>[2020]46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号）、《关于印发节能产品政府采购品目清单的通知》（财库〔</w:t>
      </w:r>
      <w:r>
        <w:rPr>
          <w:sz w:val="21"/>
        </w:rPr>
        <w:t>2019</w:t>
      </w:r>
      <w:r>
        <w:rPr>
          <w:sz w:val="21"/>
        </w:rPr>
        <w:t>〕</w:t>
      </w:r>
      <w:r>
        <w:rPr>
          <w:sz w:val="21"/>
        </w:rPr>
        <w:t>19</w:t>
      </w:r>
      <w:r>
        <w:rPr>
          <w:sz w:val="21"/>
        </w:rPr>
        <w:t>号）、《关于印发环境标志产品政府采购品目清单的通知》（财库〔</w:t>
      </w:r>
      <w:r>
        <w:rPr>
          <w:sz w:val="21"/>
        </w:rPr>
        <w:t>2019</w:t>
      </w:r>
      <w:r>
        <w:rPr>
          <w:sz w:val="21"/>
        </w:rPr>
        <w:t>〕</w:t>
      </w:r>
      <w:r>
        <w:rPr>
          <w:sz w:val="21"/>
        </w:rPr>
        <w:t>18</w:t>
      </w:r>
      <w:r>
        <w:rPr>
          <w:sz w:val="21"/>
        </w:rPr>
        <w:t>号）、《商品包装政府采购需求标准（试行）》及《快递包装政府采购需求标准（试行）》（财办库〔</w:t>
      </w:r>
      <w:r>
        <w:rPr>
          <w:sz w:val="21"/>
        </w:rPr>
        <w:t>2020</w:t>
      </w:r>
      <w:r>
        <w:rPr>
          <w:sz w:val="21"/>
        </w:rPr>
        <w:t>〕</w:t>
      </w:r>
      <w:r>
        <w:rPr>
          <w:sz w:val="21"/>
        </w:rPr>
        <w:t>123</w:t>
      </w:r>
      <w:r>
        <w:rPr>
          <w:sz w:val="21"/>
        </w:rPr>
        <w:t>号）等。</w:t>
      </w:r>
    </w:p>
    <w:p>
      <w:pPr>
        <w:pStyle w:val="null3"/>
        <w:ind w:firstLine="420"/>
        <w:jc w:val="both"/>
      </w:pPr>
      <w:r>
        <w:rPr>
          <w:sz w:val="21"/>
        </w:rPr>
        <w:t>5.</w:t>
      </w:r>
      <w:r>
        <w:rPr>
          <w:sz w:val="21"/>
        </w:rPr>
        <w:t>本次采购产品为非进口产品（进口产品指通过中国海关报关验放进入中国境内且产自关境外的产品）。</w:t>
      </w:r>
    </w:p>
    <w:p>
      <w:pPr>
        <w:pStyle w:val="null3"/>
        <w:ind w:firstLine="420"/>
        <w:jc w:val="both"/>
      </w:pPr>
      <w:r>
        <w:rPr>
          <w:sz w:val="21"/>
        </w:rPr>
        <w:t>6.</w:t>
      </w:r>
      <w:r>
        <w:rPr>
          <w:sz w:val="21"/>
        </w:rPr>
        <w:t>凡属于《中华人民共和国实施强制性产品认证的产品目录》的产品，请供应商在投标（响应）文件中承诺在交货时提供该产品的“中国强制性产品认证”（</w:t>
      </w:r>
      <w:r>
        <w:rPr>
          <w:sz w:val="21"/>
        </w:rPr>
        <w:t>CCC</w:t>
      </w:r>
      <w:r>
        <w:rPr>
          <w:sz w:val="21"/>
        </w:rPr>
        <w:t>认证）证书。</w:t>
      </w:r>
    </w:p>
    <w:p>
      <w:pPr>
        <w:pStyle w:val="null3"/>
        <w:ind w:firstLine="420"/>
        <w:jc w:val="both"/>
      </w:pPr>
      <w:r>
        <w:rPr>
          <w:sz w:val="21"/>
        </w:rPr>
        <w:t>7.</w:t>
      </w:r>
      <w:r>
        <w:rPr>
          <w:sz w:val="21"/>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技术评审的依据。供应商可查询中国政府采购网（网址</w:t>
      </w:r>
      <w:r>
        <w:rPr>
          <w:sz w:val="21"/>
        </w:rPr>
        <w:t>http://www.ccgp.gov.cn</w:t>
      </w:r>
      <w:r>
        <w:rPr>
          <w:sz w:val="21"/>
        </w:rPr>
        <w:t>）了解《节能产品政府采购品目清单》。</w:t>
      </w:r>
    </w:p>
    <w:p>
      <w:pPr>
        <w:pStyle w:val="null3"/>
        <w:ind w:firstLine="420"/>
        <w:jc w:val="both"/>
      </w:pPr>
      <w:r>
        <w:rPr>
          <w:sz w:val="21"/>
        </w:rPr>
        <w:t>8.</w:t>
      </w:r>
      <w:r>
        <w:rPr>
          <w:sz w:val="21"/>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技术评审的依据。供应商可查询中国政府采购网（网址</w:t>
      </w:r>
      <w:r>
        <w:rPr>
          <w:sz w:val="21"/>
        </w:rPr>
        <w:t>http://www.ccgp.gov.cn</w:t>
      </w:r>
      <w:r>
        <w:rPr>
          <w:sz w:val="21"/>
        </w:rPr>
        <w:t>）了解《环境标志产品政府采购品目清单》。</w:t>
      </w:r>
    </w:p>
    <w:p>
      <w:pPr>
        <w:pStyle w:val="null3"/>
        <w:ind w:firstLine="420"/>
        <w:jc w:val="both"/>
      </w:pPr>
      <w:r>
        <w:rPr>
          <w:sz w:val="21"/>
        </w:rPr>
        <w:t>9.</w:t>
      </w:r>
      <w:r>
        <w:rPr>
          <w:sz w:val="21"/>
        </w:rPr>
        <w:t>凡标记“★”号的条款（如有）为必须实质性响应的要求，供应商任何负偏离（不满足要求）或不响应均导致其投标（响应）无效。凡标记“▲”号的条款（如有）为重要的要求，供应商任何负偏离（不满足要求）或不响应不导致其投标（响应）无效，但可能对其评审产生重大的影响，具体见项目评审标准。</w:t>
      </w:r>
    </w:p>
    <w:p>
      <w:pPr>
        <w:pStyle w:val="null3"/>
        <w:ind w:firstLine="420"/>
        <w:jc w:val="both"/>
      </w:pPr>
      <w:r>
        <w:rPr>
          <w:sz w:val="21"/>
        </w:rPr>
        <w:t>10.</w:t>
      </w:r>
      <w:r>
        <w:rPr>
          <w:sz w:val="21"/>
        </w:rPr>
        <w:t>投标人必须对包内所有内容进行投标，任何只对其中一部分内容进行的响应都被视为无效响应。</w:t>
      </w:r>
    </w:p>
    <w:p>
      <w:pPr>
        <w:pStyle w:val="null3"/>
        <w:ind w:firstLine="420"/>
        <w:jc w:val="both"/>
      </w:pPr>
      <w:r>
        <w:rPr>
          <w:sz w:val="21"/>
        </w:rPr>
        <w:t>1</w:t>
      </w:r>
      <w:r>
        <w:rPr>
          <w:sz w:val="21"/>
        </w:rPr>
        <w:t>1</w:t>
      </w:r>
      <w:r>
        <w:rPr>
          <w:sz w:val="21"/>
        </w:rPr>
        <w:t>.</w:t>
      </w:r>
      <w:r>
        <w:rPr>
          <w:sz w:val="21"/>
        </w:rPr>
        <w:t>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pStyle w:val="null3"/>
        <w:ind w:firstLine="420"/>
        <w:jc w:val="both"/>
      </w:pPr>
      <w:r>
        <w:rPr>
          <w:sz w:val="21"/>
        </w:rPr>
        <w:t>1</w:t>
      </w:r>
      <w:r>
        <w:rPr>
          <w:sz w:val="21"/>
        </w:rPr>
        <w:t>2</w:t>
      </w:r>
      <w:r>
        <w:rPr>
          <w:sz w:val="21"/>
        </w:rPr>
        <w:t xml:space="preserve">. </w:t>
      </w:r>
      <w:r>
        <w:rPr>
          <w:sz w:val="21"/>
        </w:rPr>
        <w:t>提供有关证明材料的提醒（非本项目采购需求内容）：</w:t>
      </w:r>
    </w:p>
    <w:p>
      <w:pPr>
        <w:pStyle w:val="null3"/>
        <w:ind w:firstLine="420"/>
        <w:jc w:val="both"/>
      </w:pPr>
      <w:r>
        <w:rPr>
          <w:sz w:val="21"/>
        </w:rPr>
        <w:t>填写《中小企业声明函》时，请注意：</w:t>
      </w:r>
    </w:p>
    <w:p>
      <w:pPr>
        <w:pStyle w:val="null3"/>
        <w:ind w:firstLine="420"/>
        <w:jc w:val="both"/>
      </w:pPr>
      <w:r>
        <w:rPr>
          <w:sz w:val="21"/>
        </w:rPr>
        <w:t>（</w:t>
      </w:r>
      <w:r>
        <w:rPr>
          <w:sz w:val="21"/>
        </w:rPr>
        <w:t>1</w:t>
      </w:r>
      <w:r>
        <w:rPr>
          <w:sz w:val="21"/>
        </w:rPr>
        <w:t>）“单位名称”：指本项目采购人单位名称全称；</w:t>
      </w:r>
    </w:p>
    <w:p>
      <w:pPr>
        <w:pStyle w:val="null3"/>
        <w:ind w:firstLine="420"/>
        <w:jc w:val="both"/>
      </w:pPr>
      <w:r>
        <w:rPr>
          <w:sz w:val="21"/>
        </w:rPr>
        <w:t>（</w:t>
      </w:r>
      <w:r>
        <w:rPr>
          <w:sz w:val="21"/>
        </w:rPr>
        <w:t>2</w:t>
      </w:r>
      <w:r>
        <w:rPr>
          <w:sz w:val="21"/>
        </w:rPr>
        <w:t>）“项目名称”：指本项目的项目名称；</w:t>
      </w:r>
    </w:p>
    <w:p>
      <w:pPr>
        <w:pStyle w:val="null3"/>
        <w:ind w:firstLine="420"/>
        <w:jc w:val="both"/>
      </w:pPr>
      <w:r>
        <w:rPr>
          <w:sz w:val="21"/>
        </w:rPr>
        <w:t>（</w:t>
      </w:r>
      <w:r>
        <w:rPr>
          <w:sz w:val="21"/>
        </w:rPr>
        <w:t>3</w:t>
      </w:r>
      <w:r>
        <w:rPr>
          <w:sz w:val="21"/>
        </w:rPr>
        <w:t>）“标的名称”：指本项目对应采购包的“采购标的”；</w:t>
      </w:r>
    </w:p>
    <w:p>
      <w:pPr>
        <w:pStyle w:val="null3"/>
        <w:ind w:firstLine="420"/>
        <w:jc w:val="both"/>
      </w:pPr>
      <w:r>
        <w:rPr>
          <w:sz w:val="21"/>
        </w:rPr>
        <w:t>（</w:t>
      </w:r>
      <w:r>
        <w:rPr>
          <w:sz w:val="21"/>
        </w:rPr>
        <w:t>4</w:t>
      </w:r>
      <w:r>
        <w:rPr>
          <w:sz w:val="21"/>
        </w:rPr>
        <w:t>）“企业名称”：指承接本项目的单位（服务类项目，指投标人；货物类项目，指所投产品制造商）</w:t>
      </w:r>
    </w:p>
    <w:p>
      <w:pPr>
        <w:pStyle w:val="null3"/>
        <w:ind w:firstLine="420"/>
        <w:jc w:val="both"/>
      </w:pPr>
      <w:r>
        <w:rPr>
          <w:sz w:val="21"/>
        </w:rPr>
        <w:t>1</w:t>
      </w:r>
      <w:r>
        <w:rPr>
          <w:sz w:val="21"/>
        </w:rPr>
        <w:t>3</w:t>
      </w:r>
      <w:r>
        <w:rPr>
          <w:sz w:val="21"/>
        </w:rPr>
        <w:t>.</w:t>
      </w:r>
      <w:r>
        <w:rPr>
          <w:sz w:val="21"/>
        </w:rPr>
        <w:t>本项目的“★”号条款，投标人须“在格式五 实质性响应一览表”中提供，并根据实质性响应条款内容进行响应，如有差异请进行说明。投标人若有任何一条负偏离或不满足或缺项漏项响应则导致投标无效。</w:t>
      </w:r>
    </w:p>
    <w:p>
      <w:pPr>
        <w:pStyle w:val="null3"/>
      </w:pPr>
      <w:r>
        <w:rPr/>
        <w:t>采购包1（2024年石门街市政所垃圾分类投放点优化提升项目）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自合同签定之日起90日历天内完成全部供货、安装及验收工作，以上时间不包括采购人确定安装地点的时间。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1期：支付比例30%,合同签订生效后，中标人按要求向采购人提交齐全请款资料后5个工作日内，采购人按合同金额向中标人支付至30%的预付款；</w:t>
            </w:r>
          </w:p>
          <w:p>
            <w:pPr>
              <w:pStyle w:val="null3"/>
            </w:pPr>
            <w:r>
              <w:rPr/>
              <w:t>2期：支付比例30%,项目进度完成50%，中标人按要求向采购人提交齐全请款资料后5个工作日内采购人按合同金额向中标人支付至60%的款项；</w:t>
            </w:r>
          </w:p>
          <w:p>
            <w:pPr>
              <w:pStyle w:val="null3"/>
            </w:pPr>
            <w:r>
              <w:rPr/>
              <w:t>3期：支付比例40%,所有设备安装调试并验收完毕后，中标人按要求向采购人提交齐全请款资料后5个工作日内采购人按合同金额向中标人支付至100%的款项。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1期：（1）安装工程开始前，双方共同开箱检验，主要检验设备的外观质量，设备的原产地及数量。 （2）设备安装调试完毕，采购人于收到供应商验收申请后7日内组织履约验收。产品质量和安装调试检验标准遵照国家相关规定、中标样品和最新标准执行。验收中如发现有质量不合格或型号规格、数量等与送货清单不符、提交的技术文件和资料不完整等情形，中标人应更换或补齐，并承担因此发生的违约责任。 （3）验收由采购人与中标人及相关人员依国家有关标准、合同、图纸及有关附件要求在采购人指定地点进行。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本次招标的投标报价应为人民币含税全包价，包括产品的货物及随机附件（包括维修工具）、运输、装卸、安装调试、培训、技术服务（包括提供技术资料、操作及培训手册等）、质保期保障、项目管理等一切费用。</w:t>
            </w:r>
          </w:p>
          <w:p>
            <w:pPr>
              <w:pStyle w:val="null3"/>
            </w:pPr>
            <w:r>
              <w:rPr/>
              <w:t>售后和质保，（1）投标人递交投标文件的同时须提交完善的售后服务方案。投标人承诺提供至少1年的质保期（采购人验收合格之日起计算），其他按国家相关规范规定执行，终身维修，无论在质保期内或质保期外投标人需提供上门服务。质保期内因产品出现质量问题，投标人必须无条件对货物实行包修，无法修复的提供包换、包退，且必须7个自然日内完成更换。质保期内中标人负责维修，免费提供所需配件。 （2）质保期满后，中标人须提供终身有偿维修保养服务。（3）中标人必须提供24小时电话服务热线，保证在接到采购人电话后2小时到场，并在4小时内提出并落实解决方案。若在48小时内仍未能有效解决，中标人须提供满足采购人使用的设备予采购人临时使用。</w:t>
            </w:r>
          </w:p>
          <w:p>
            <w:pPr>
              <w:pStyle w:val="null3"/>
            </w:pPr>
            <w:r>
              <w:rPr/>
              <w:t>货物要求， （1）货物为非进口产品，原制造商制造的全新产品，整机无污染，无侵权行为、表面无划损、无任何缺陷隐患，在中国境内可依常规安全合法使用。 （2）交付验收标准依次序对照适用标准为：①符合中华人民共和国国家安全质量标准、环保标准或行业标准；②符合招标文件和响应承诺中采购人认可的合理最佳配置、参数及各项要求；③货物来源国官方标准。 （3）货物为原厂商未启封全新包装，具出厂合格证，序列号、包装箱号与出厂批号一致，并可追索查阅。包装要求符合《商品包装政府采购需求标准（试行）》。 （4）中标人应将关键主机设备的用户手册、保修手册、有关单证资料及配备件、随机工具等交付给采购人，使用操作及安全须知等重要资料应附有中文说明。</w:t>
            </w:r>
          </w:p>
          <w:p>
            <w:pPr>
              <w:pStyle w:val="null3"/>
            </w:pPr>
            <w:r>
              <w:rPr/>
              <w:t>安装与调试，（1）中标供应商须按照采购人要求制定和完善实施方案，根据现场实际设计平面图和外立面效果图，直至得到采购人认可，并定期向采购人通报项目进度及后续工作情况。 （2）中标供应商必须按项目进度安排计划，派出适当的技术人员到安装现场负责免费安装和调试工作。在安装施工期间，严格遵守采购人的有关规定，施工人员遵照安全施工规范要求，保护周围设施设备和环境绿地。（3）、中标供应商须根据场地实际情况，拆除旧有设施，对投放点地面做高差平整进和硬质化处理（硬地基础：做水泥基本预埋并铺设户外防滑地砖，场地基础施工需要满足国家标准施工规范工程强制性要求和行业验收标准，场地基础须防水、防冻、防腐、防滑。） （4）在项目实施产品安装前，中标供应商须与环卫、城管、路政等相关部门沟通协商好，需要办理相关行政许可的，采购人可提供协助，具体事宜由中标供应商自行办理。（5）中标供应商须建立安全责任制度，在项目执行过程中应注意用电、用水安全，应指定和落实安全生产及安全文明施工措施，确保安装过程不出现人身安全事故。 （6）货物验收合格前在安装现场的物资保管由中标供应商负责，中标供应商必须依照招标文件的要求和投标文件的承诺，将货物、系统安装并调试至正常运行的最佳状态。</w:t>
            </w:r>
          </w:p>
          <w:p>
            <w:pPr>
              <w:pStyle w:val="null3"/>
            </w:pPr>
            <w:r>
              <w:rPr/>
              <w:t>现场踏勘， 本项目不集中组织现场踏勘，由投标人自行踏勘；投标人应充分重视和仔细地进行这种考察，以便投标人获取那些须投标人自己负责的有关编制响应文件和签署合同所涉及现场所有的资料，投标人不进行踏勘的，视为已熟知现场条件，自行承担相关风险。一旦中标，这种考察即被认为其结果已在中标文件中得到充分反映。考察现场的费用由投标人自己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其他环境污染防治设备</w:t>
            </w:r>
          </w:p>
        </w:tc>
        <w:tc>
          <w:tcPr>
            <w:tcW w:type="dxa" w:w="831"/>
          </w:tcPr>
          <w:p>
            <w:pPr>
              <w:pStyle w:val="null3"/>
              <w:jc w:val="left"/>
            </w:pPr>
            <w:r>
              <w:rPr/>
              <w:t>2024年石门街市政所垃圾分类投放点优化提升项目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2,744,500.00</w:t>
            </w:r>
          </w:p>
        </w:tc>
        <w:tc>
          <w:tcPr>
            <w:tcW w:type="dxa" w:w="831"/>
          </w:tcPr>
          <w:p>
            <w:pPr>
              <w:pStyle w:val="null3"/>
              <w:jc w:val="right"/>
            </w:pPr>
            <w:r>
              <w:rPr/>
              <w:t>2,744,500.00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2024年石门街市政所垃圾分类投放点优化提升项目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1.</w:t>
            </w:r>
            <w:r>
              <w:rPr>
                <w:sz w:val="21"/>
                <w:b/>
              </w:rPr>
              <w:t>产品需求：面积在规定的范围内上下浮动不超过</w:t>
            </w:r>
            <w:r>
              <w:rPr>
                <w:sz w:val="21"/>
                <w:b/>
              </w:rPr>
              <w:t>5%</w:t>
            </w:r>
            <w:r>
              <w:rPr>
                <w:sz w:val="21"/>
                <w:b/>
              </w:rPr>
              <w:t>。</w:t>
            </w:r>
          </w:p>
          <w:tbl>
            <w:tblPr>
              <w:tblInd w:type="dxa" w:w="45"/>
              <w:tblBorders>
                <w:top w:val="none" w:color="000000" w:sz="4"/>
                <w:left w:val="none" w:color="000000" w:sz="4"/>
                <w:bottom w:val="none" w:color="000000" w:sz="4"/>
                <w:right w:val="none" w:color="000000" w:sz="4"/>
                <w:insideH w:val="none"/>
                <w:insideV w:val="none"/>
              </w:tblBorders>
            </w:tblPr>
            <w:tblGrid>
              <w:gridCol w:w="475"/>
              <w:gridCol w:w="950"/>
              <w:gridCol w:w="1499"/>
              <w:gridCol w:w="475"/>
              <w:gridCol w:w="521"/>
              <w:gridCol w:w="1648"/>
            </w:tblGrid>
            <w:tr>
              <w:tc>
                <w:tcPr>
                  <w:tcW w:type="dxa" w:w="47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序号</w:t>
                  </w:r>
                </w:p>
              </w:tc>
              <w:tc>
                <w:tcPr>
                  <w:tcW w:type="dxa" w:w="95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名称</w:t>
                  </w:r>
                </w:p>
              </w:tc>
              <w:tc>
                <w:tcPr>
                  <w:tcW w:type="dxa" w:w="14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类型</w:t>
                  </w:r>
                </w:p>
              </w:tc>
              <w:tc>
                <w:tcPr>
                  <w:tcW w:type="dxa" w:w="47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52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16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47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分类投放亭</w:t>
                  </w:r>
                </w:p>
              </w:tc>
              <w:tc>
                <w:tcPr>
                  <w:tcW w:type="dxa" w:w="14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10桶位</w:t>
                  </w:r>
                </w:p>
              </w:tc>
              <w:tc>
                <w:tcPr>
                  <w:tcW w:type="dxa" w:w="47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5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不带箱</w:t>
                  </w:r>
                </w:p>
              </w:tc>
            </w:tr>
            <w:tr>
              <w:tc>
                <w:tcPr>
                  <w:tcW w:type="dxa" w:w="47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9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分类投放亭</w:t>
                  </w:r>
                </w:p>
              </w:tc>
              <w:tc>
                <w:tcPr>
                  <w:tcW w:type="dxa" w:w="14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4桶位</w:t>
                  </w:r>
                </w:p>
              </w:tc>
              <w:tc>
                <w:tcPr>
                  <w:tcW w:type="dxa" w:w="47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5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每套含配套垃圾箱</w:t>
                  </w:r>
                  <w:r>
                    <w:rPr>
                      <w:sz w:val="21"/>
                    </w:rPr>
                    <w:t>2套</w:t>
                  </w:r>
                </w:p>
              </w:tc>
            </w:tr>
            <w:tr>
              <w:tc>
                <w:tcPr>
                  <w:tcW w:type="dxa" w:w="47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9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分类投放亭</w:t>
                  </w:r>
                </w:p>
              </w:tc>
              <w:tc>
                <w:tcPr>
                  <w:tcW w:type="dxa" w:w="14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6桶位</w:t>
                  </w:r>
                </w:p>
              </w:tc>
              <w:tc>
                <w:tcPr>
                  <w:tcW w:type="dxa" w:w="47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5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28</w:t>
                  </w:r>
                </w:p>
              </w:tc>
              <w:tc>
                <w:tcPr>
                  <w:tcW w:type="dxa" w:w="1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不带箱</w:t>
                  </w:r>
                </w:p>
              </w:tc>
            </w:tr>
            <w:tr>
              <w:tc>
                <w:tcPr>
                  <w:tcW w:type="dxa" w:w="47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9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分类投放亭</w:t>
                  </w:r>
                </w:p>
              </w:tc>
              <w:tc>
                <w:tcPr>
                  <w:tcW w:type="dxa" w:w="14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6桶位</w:t>
                  </w:r>
                </w:p>
              </w:tc>
              <w:tc>
                <w:tcPr>
                  <w:tcW w:type="dxa" w:w="47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5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20</w:t>
                  </w:r>
                </w:p>
              </w:tc>
              <w:tc>
                <w:tcPr>
                  <w:tcW w:type="dxa" w:w="1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每套亭含配套垃圾箱</w:t>
                  </w:r>
                  <w:r>
                    <w:rPr>
                      <w:sz w:val="21"/>
                    </w:rPr>
                    <w:t>3套</w:t>
                  </w:r>
                </w:p>
              </w:tc>
            </w:tr>
            <w:tr>
              <w:tc>
                <w:tcPr>
                  <w:tcW w:type="dxa" w:w="47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9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垃圾分类房改造升级</w:t>
                  </w:r>
                </w:p>
              </w:tc>
              <w:tc>
                <w:tcPr>
                  <w:tcW w:type="dxa" w:w="14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改造升级</w:t>
                  </w:r>
                </w:p>
              </w:tc>
              <w:tc>
                <w:tcPr>
                  <w:tcW w:type="dxa" w:w="47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座</w:t>
                  </w:r>
                </w:p>
              </w:tc>
              <w:tc>
                <w:tcPr>
                  <w:tcW w:type="dxa" w:w="5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210"/>
                    <w:jc w:val="both"/>
                  </w:pPr>
                  <w:r>
                    <w:rPr>
                      <w:sz w:val="21"/>
                    </w:rPr>
                    <w:t>面积合计</w:t>
                  </w:r>
                  <w:r>
                    <w:rPr>
                      <w:sz w:val="21"/>
                    </w:rPr>
                    <w:t>342平方</w:t>
                  </w:r>
                </w:p>
              </w:tc>
            </w:tr>
          </w:tbl>
          <w:p>
            <w:pPr>
              <w:pStyle w:val="null3"/>
              <w:ind w:firstLine="420"/>
            </w:pPr>
            <w:r>
              <w:rPr>
                <w:sz w:val="21"/>
              </w:rPr>
              <w:t>本</w:t>
            </w:r>
            <w:r>
              <w:rPr>
                <w:sz w:val="21"/>
              </w:rPr>
              <w:t>项目</w:t>
            </w:r>
            <w:r>
              <w:rPr>
                <w:sz w:val="21"/>
              </w:rPr>
              <w:t>所涉及</w:t>
            </w:r>
            <w:r>
              <w:rPr>
                <w:sz w:val="21"/>
              </w:rPr>
              <w:t>“面积”</w:t>
            </w:r>
            <w:r>
              <w:rPr>
                <w:sz w:val="21"/>
              </w:rPr>
              <w:t>为</w:t>
            </w:r>
            <w:r>
              <w:rPr>
                <w:sz w:val="21"/>
              </w:rPr>
              <w:t>垃圾分类房改造升级</w:t>
            </w:r>
            <w:r>
              <w:rPr>
                <w:sz w:val="21"/>
              </w:rPr>
              <w:t>（含外檐）的水平投影面积。</w:t>
            </w:r>
          </w:p>
          <w:p>
            <w:pPr>
              <w:pStyle w:val="null3"/>
              <w:ind w:firstLine="420"/>
              <w:jc w:val="both"/>
            </w:pPr>
            <w:r>
              <w:rPr>
                <w:sz w:val="21"/>
                <w:b/>
              </w:rPr>
              <w:t>2.</w:t>
            </w:r>
            <w:r>
              <w:rPr>
                <w:sz w:val="21"/>
                <w:b/>
              </w:rPr>
              <w:t>技术和服务要求</w:t>
            </w:r>
          </w:p>
          <w:p>
            <w:pPr>
              <w:pStyle w:val="null3"/>
              <w:ind w:firstLine="420"/>
            </w:pPr>
            <w:r>
              <w:rPr>
                <w:sz w:val="21"/>
              </w:rPr>
              <w:t>（</w:t>
            </w:r>
            <w:r>
              <w:rPr>
                <w:sz w:val="21"/>
              </w:rPr>
              <w:t>1</w:t>
            </w:r>
            <w:r>
              <w:rPr>
                <w:sz w:val="21"/>
              </w:rPr>
              <w:t>）</w:t>
            </w:r>
            <w:r>
              <w:rPr>
                <w:sz w:val="21"/>
              </w:rPr>
              <w:t>分类投放亭技术参数</w:t>
            </w:r>
            <w:r>
              <w:rPr>
                <w:sz w:val="21"/>
              </w:rPr>
              <w:t>：</w:t>
            </w:r>
          </w:p>
          <w:p>
            <w:pPr>
              <w:pStyle w:val="null3"/>
              <w:ind w:firstLine="420"/>
            </w:pPr>
            <w:r>
              <w:rPr>
                <w:sz w:val="21"/>
              </w:rPr>
              <w:t>4桶位尺寸：</w:t>
            </w:r>
            <w:r>
              <w:rPr>
                <w:sz w:val="28"/>
              </w:rPr>
              <w:t>▲</w:t>
            </w:r>
            <w:r>
              <w:rPr>
                <w:sz w:val="21"/>
              </w:rPr>
              <w:t>长度：</w:t>
            </w:r>
            <w:r>
              <w:rPr>
                <w:sz w:val="21"/>
              </w:rPr>
              <w:t>3860mm上宽度1500mm底宽度1050mm高度:2800mm（±3％）</w:t>
            </w:r>
          </w:p>
          <w:p>
            <w:pPr>
              <w:pStyle w:val="null3"/>
              <w:ind w:firstLine="420"/>
            </w:pPr>
            <w:r>
              <w:rPr>
                <w:sz w:val="21"/>
              </w:rPr>
              <w:t>6桶位尺寸：</w:t>
            </w:r>
            <w:r>
              <w:rPr>
                <w:sz w:val="28"/>
              </w:rPr>
              <w:t>▲</w:t>
            </w:r>
            <w:r>
              <w:rPr>
                <w:sz w:val="21"/>
              </w:rPr>
              <w:t>长度：</w:t>
            </w:r>
            <w:r>
              <w:rPr>
                <w:sz w:val="21"/>
              </w:rPr>
              <w:t>5280mm上宽度1500mm底宽度1050mm高度2800mm（±3％）</w:t>
            </w:r>
          </w:p>
          <w:p>
            <w:pPr>
              <w:pStyle w:val="null3"/>
              <w:ind w:firstLine="420"/>
            </w:pPr>
            <w:r>
              <w:rPr>
                <w:sz w:val="21"/>
              </w:rPr>
              <w:t>10桶位尺寸：</w:t>
            </w:r>
            <w:r>
              <w:rPr>
                <w:sz w:val="28"/>
              </w:rPr>
              <w:t>▲</w:t>
            </w:r>
            <w:r>
              <w:rPr>
                <w:sz w:val="21"/>
              </w:rPr>
              <w:t>长度：</w:t>
            </w:r>
            <w:r>
              <w:rPr>
                <w:sz w:val="21"/>
              </w:rPr>
              <w:t>8290mm上宽度1500mm底宽度1050mm高度2800mm（±3％）</w:t>
            </w:r>
          </w:p>
          <w:p>
            <w:pPr>
              <w:pStyle w:val="null3"/>
              <w:ind w:firstLine="420"/>
            </w:pPr>
            <w:r>
              <w:rPr>
                <w:sz w:val="21"/>
              </w:rPr>
              <w:t>主框架立柱材质采用</w:t>
            </w:r>
            <w:r>
              <w:rPr>
                <w:sz w:val="21"/>
              </w:rPr>
              <w:t>201不锈钢，规格为80mm*80mm厚度≥1.2mm。</w:t>
            </w:r>
          </w:p>
          <w:p>
            <w:pPr>
              <w:pStyle w:val="null3"/>
              <w:ind w:firstLine="420"/>
            </w:pPr>
            <w:r>
              <w:rPr>
                <w:sz w:val="21"/>
              </w:rPr>
              <w:t>★顶棚材质铝合金长城板：厚度≥1.0mm。</w:t>
            </w:r>
          </w:p>
          <w:p>
            <w:pPr>
              <w:pStyle w:val="null3"/>
              <w:ind w:firstLine="420"/>
            </w:pPr>
            <w:r>
              <w:rPr>
                <w:sz w:val="21"/>
              </w:rPr>
              <w:t>左右侧板采用</w:t>
            </w:r>
            <w:r>
              <w:rPr>
                <w:sz w:val="21"/>
              </w:rPr>
              <w:t>201不锈钢板厚度≥1.0，高度≥1200mm雕刻岭南元素。</w:t>
            </w:r>
          </w:p>
          <w:p>
            <w:pPr>
              <w:pStyle w:val="null3"/>
              <w:ind w:firstLine="420"/>
            </w:pPr>
            <w:r>
              <w:rPr>
                <w:sz w:val="21"/>
              </w:rPr>
              <w:t>背板采用尺寸</w:t>
            </w:r>
            <w:r>
              <w:rPr>
                <w:sz w:val="21"/>
              </w:rPr>
              <w:t>≥40*40mm 201不锈钢管厚度≥1.0mm作为框架焊接成形，不锈钢板封面（板高700mm</w:t>
            </w:r>
            <w:r>
              <w:rPr>
                <w:sz w:val="21"/>
              </w:rPr>
              <w:t>±3％）。</w:t>
            </w:r>
          </w:p>
          <w:p>
            <w:pPr>
              <w:pStyle w:val="null3"/>
              <w:ind w:firstLine="420"/>
            </w:pPr>
            <w:r>
              <w:rPr>
                <w:sz w:val="21"/>
              </w:rPr>
              <w:t>顶棚主框架采用</w:t>
            </w:r>
            <w:r>
              <w:rPr>
                <w:sz w:val="21"/>
              </w:rPr>
              <w:t>≥30*60mm不锈钢管，副框采用≥30*60mm不锈钢管(厚度≥1.0mm)</w:t>
            </w:r>
          </w:p>
          <w:p>
            <w:pPr>
              <w:pStyle w:val="null3"/>
              <w:ind w:firstLine="420"/>
            </w:pPr>
            <w:r>
              <w:rPr>
                <w:sz w:val="21"/>
              </w:rPr>
              <w:t>分类投放标识材质为户外背胶：尺寸按现场情况需要定制。</w:t>
            </w:r>
          </w:p>
          <w:p>
            <w:pPr>
              <w:pStyle w:val="null3"/>
              <w:ind w:firstLine="420"/>
            </w:pPr>
            <w:r>
              <w:rPr>
                <w:sz w:val="21"/>
              </w:rPr>
              <w:t>照明：</w:t>
            </w:r>
            <w:r>
              <w:rPr>
                <w:sz w:val="21"/>
              </w:rPr>
              <w:t>LED防水光源、漏电开关＋不锈钢电源箱。</w:t>
            </w:r>
          </w:p>
          <w:p>
            <w:pPr>
              <w:pStyle w:val="null3"/>
              <w:ind w:firstLine="420"/>
            </w:pPr>
            <w:r>
              <w:rPr>
                <w:sz w:val="21"/>
              </w:rPr>
              <w:t>感应式语音播报器</w:t>
            </w:r>
            <w:r>
              <w:rPr>
                <w:sz w:val="21"/>
              </w:rPr>
              <w:t>1个。</w:t>
            </w:r>
          </w:p>
          <w:p>
            <w:pPr>
              <w:pStyle w:val="null3"/>
              <w:ind w:firstLine="420"/>
            </w:pPr>
            <w:r>
              <w:rPr>
                <w:sz w:val="21"/>
              </w:rPr>
              <w:t>分类指引灯箱尺寸：长高</w:t>
            </w:r>
            <w:r>
              <w:rPr>
                <w:sz w:val="21"/>
              </w:rPr>
              <w:t>≥2300mm*2200mm 灯罩材质PVC，光源为LED</w:t>
            </w:r>
          </w:p>
          <w:p>
            <w:pPr>
              <w:pStyle w:val="null3"/>
              <w:ind w:firstLine="420"/>
            </w:pPr>
            <w:r>
              <w:rPr>
                <w:sz w:val="21"/>
              </w:rPr>
              <w:t>整体设备静电粉涂装：粉末状态：色泽均匀，疏松不结团</w:t>
            </w:r>
            <w:r>
              <w:rPr>
                <w:sz w:val="21"/>
              </w:rPr>
              <w:t xml:space="preserve">, 防刮伤、防锈、抗酸碱、耐腐蚀，颜色灰白相间。                         </w:t>
            </w:r>
          </w:p>
          <w:p>
            <w:pPr>
              <w:pStyle w:val="null3"/>
              <w:ind w:firstLine="420"/>
            </w:pPr>
            <w:r>
              <w:rPr>
                <w:sz w:val="21"/>
              </w:rPr>
              <w:t>洗手台：</w:t>
            </w:r>
          </w:p>
          <w:p>
            <w:pPr>
              <w:pStyle w:val="null3"/>
              <w:ind w:firstLine="420"/>
            </w:pPr>
            <w:r>
              <w:rPr>
                <w:sz w:val="21"/>
              </w:rPr>
              <w:t>洗手盆下柜体材质：</w:t>
            </w:r>
            <w:r>
              <w:rPr>
                <w:sz w:val="21"/>
              </w:rPr>
              <w:t>201不锈钢厚度≥1.0mm;</w:t>
            </w:r>
          </w:p>
          <w:p>
            <w:pPr>
              <w:pStyle w:val="null3"/>
              <w:ind w:firstLine="420"/>
            </w:pPr>
            <w:r>
              <w:rPr>
                <w:sz w:val="21"/>
              </w:rPr>
              <w:t>外形尺寸：长宽高</w:t>
            </w:r>
            <w:r>
              <w:rPr>
                <w:sz w:val="21"/>
              </w:rPr>
              <w:t>≥600*400*650mm，内置清洗水管</w:t>
            </w:r>
          </w:p>
          <w:p>
            <w:pPr>
              <w:pStyle w:val="null3"/>
              <w:ind w:firstLine="420"/>
            </w:pPr>
            <w:r>
              <w:rPr>
                <w:sz w:val="21"/>
              </w:rPr>
              <w:t>洗手盆：陶瓷洗手盆尺寸：</w:t>
            </w:r>
            <w:r>
              <w:rPr>
                <w:sz w:val="21"/>
              </w:rPr>
              <w:t>≥480*390mm；</w:t>
            </w:r>
          </w:p>
          <w:p>
            <w:pPr>
              <w:pStyle w:val="null3"/>
              <w:ind w:firstLine="420"/>
            </w:pPr>
            <w:r>
              <w:rPr>
                <w:sz w:val="21"/>
              </w:rPr>
              <w:t>水龙头：不锈钢材质或纯铜材质，开水方式采用按压式；</w:t>
            </w:r>
          </w:p>
          <w:p>
            <w:pPr>
              <w:pStyle w:val="null3"/>
              <w:ind w:firstLine="420"/>
            </w:pPr>
            <w:r>
              <w:rPr>
                <w:sz w:val="21"/>
              </w:rPr>
              <w:t>▲清洁工具存放箱外形尺寸：长宽高≥260*400*1600mm材质201不锈钢，工具存放箱分为上下两部分，上部分为水箱，水箱容积40L，下部分为工具存放箱，工具箱门打孔设计，孔直径8mm,带锁。</w:t>
            </w:r>
          </w:p>
          <w:p>
            <w:pPr>
              <w:pStyle w:val="null3"/>
              <w:ind w:firstLine="420"/>
            </w:pPr>
            <w:r>
              <w:rPr>
                <w:sz w:val="21"/>
              </w:rPr>
              <w:t>性能要求：</w:t>
            </w:r>
          </w:p>
          <w:p>
            <w:pPr>
              <w:pStyle w:val="null3"/>
              <w:ind w:firstLine="420"/>
            </w:pPr>
            <w:r>
              <w:rPr>
                <w:sz w:val="21"/>
              </w:rPr>
              <w:t>1）垃圾分类投放亭用途：主要用于生活垃圾投放终端，同时具备垃圾桶和环卫工具存放功能、垃圾桶洗桶功能、垃圾分类宣传功能。</w:t>
            </w:r>
          </w:p>
          <w:p>
            <w:pPr>
              <w:pStyle w:val="null3"/>
              <w:ind w:firstLine="420"/>
              <w:jc w:val="both"/>
            </w:pPr>
            <w:r>
              <w:rPr>
                <w:sz w:val="21"/>
              </w:rPr>
              <w:t>2）</w:t>
            </w:r>
            <w:r>
              <w:rPr>
                <w:sz w:val="21"/>
              </w:rPr>
              <w:t>▲</w:t>
            </w:r>
            <w:r>
              <w:rPr>
                <w:sz w:val="21"/>
              </w:rPr>
              <w:t>整套垃圾分类亭采用模块化设计，风格要求灰瓦飞檐、镬耳屋等传统岭南元素，整体造型古朴大气，与岭南地区的文化底蕴和自然环境相得益彰。</w:t>
            </w:r>
          </w:p>
          <w:p>
            <w:pPr>
              <w:pStyle w:val="null3"/>
              <w:ind w:firstLine="420"/>
            </w:pPr>
            <w:r>
              <w:rPr>
                <w:sz w:val="21"/>
              </w:rPr>
              <w:t>3）</w:t>
            </w:r>
            <w:r>
              <w:rPr>
                <w:sz w:val="28"/>
              </w:rPr>
              <w:t>★</w:t>
            </w:r>
            <w:r>
              <w:rPr>
                <w:sz w:val="21"/>
              </w:rPr>
              <w:t>各部件模块化设计，可随时轻易拆卸更换，方便深度清洁、翻新及更换；</w:t>
            </w:r>
          </w:p>
          <w:p>
            <w:pPr>
              <w:pStyle w:val="null3"/>
              <w:ind w:firstLine="420"/>
            </w:pPr>
            <w:r>
              <w:rPr>
                <w:sz w:val="21"/>
              </w:rPr>
              <w:t>4）地面采用</w:t>
            </w:r>
            <w:r>
              <w:rPr>
                <w:sz w:val="21"/>
              </w:rPr>
              <w:t>防滑砖</w:t>
            </w:r>
            <w:r>
              <w:rPr>
                <w:sz w:val="21"/>
              </w:rPr>
              <w:t>，尺寸</w:t>
            </w:r>
            <w:r>
              <w:rPr>
                <w:sz w:val="21"/>
              </w:rPr>
              <w:t>≥</w:t>
            </w:r>
            <w:r>
              <w:rPr>
                <w:sz w:val="21"/>
              </w:rPr>
              <w:t>600</w:t>
            </w:r>
            <w:r>
              <w:rPr>
                <w:sz w:val="21"/>
              </w:rPr>
              <w:t>×</w:t>
            </w:r>
            <w:r>
              <w:rPr>
                <w:sz w:val="21"/>
              </w:rPr>
              <w:t>600mm，美观大方；有相关排水设施，接入市政污水网管</w:t>
            </w:r>
            <w:r>
              <w:rPr>
                <w:sz w:val="21"/>
              </w:rPr>
              <w:t>，前面</w:t>
            </w:r>
            <w:r>
              <w:rPr>
                <w:sz w:val="21"/>
              </w:rPr>
              <w:t>设置</w:t>
            </w:r>
            <w:r>
              <w:rPr>
                <w:sz w:val="21"/>
              </w:rPr>
              <w:t>排水沟</w:t>
            </w:r>
            <w:r>
              <w:rPr>
                <w:sz w:val="21"/>
              </w:rPr>
              <w:t>+长条不锈钢</w:t>
            </w:r>
            <w:r>
              <w:rPr>
                <w:sz w:val="21"/>
              </w:rPr>
              <w:t>盖</w:t>
            </w:r>
            <w:r>
              <w:rPr>
                <w:sz w:val="21"/>
              </w:rPr>
              <w:t>板，排水沟尺寸跟分类亭长度一致</w:t>
            </w:r>
            <w:r>
              <w:rPr>
                <w:sz w:val="21"/>
              </w:rPr>
              <w:t>，确保污水及时排放</w:t>
            </w:r>
            <w:r>
              <w:rPr>
                <w:sz w:val="21"/>
              </w:rPr>
              <w:t>，后左右侧采用大理石做围挡，</w:t>
            </w:r>
            <w:r>
              <w:rPr>
                <w:sz w:val="21"/>
              </w:rPr>
              <w:t>确保污水</w:t>
            </w:r>
            <w:r>
              <w:rPr>
                <w:sz w:val="21"/>
              </w:rPr>
              <w:t>不外溢。</w:t>
            </w:r>
          </w:p>
          <w:p>
            <w:pPr>
              <w:pStyle w:val="null3"/>
              <w:ind w:firstLine="420"/>
            </w:pPr>
            <w:r>
              <w:rPr>
                <w:sz w:val="21"/>
              </w:rPr>
              <w:t>5）</w:t>
            </w:r>
            <w:r>
              <w:rPr>
                <w:sz w:val="24"/>
              </w:rPr>
              <w:t>▲</w:t>
            </w:r>
            <w:r>
              <w:rPr>
                <w:sz w:val="21"/>
              </w:rPr>
              <w:t>分类亭将预留显示屏、摄像头、语音播报器、</w:t>
            </w:r>
            <w:r>
              <w:rPr>
                <w:sz w:val="21"/>
              </w:rPr>
              <w:t>4G模块等安装位，当需要配置为“升级款”时，无需改动现有分类亭。</w:t>
            </w:r>
          </w:p>
          <w:p>
            <w:pPr>
              <w:pStyle w:val="null3"/>
              <w:ind w:firstLine="420"/>
            </w:pPr>
            <w:r>
              <w:rPr>
                <w:sz w:val="21"/>
              </w:rPr>
              <w:t>6）安装要求：拉爆螺丝固定方式。</w:t>
            </w:r>
          </w:p>
          <w:p>
            <w:pPr>
              <w:pStyle w:val="null3"/>
              <w:ind w:firstLine="420"/>
            </w:pPr>
            <w:r>
              <w:rPr>
                <w:sz w:val="21"/>
              </w:rPr>
              <w:t>7）</w:t>
            </w:r>
            <w:r>
              <w:rPr>
                <w:sz w:val="21"/>
              </w:rPr>
              <w:t>负责外接通水、电、排污管，接驳距离及要求根据各点位实际情况而定。</w:t>
            </w:r>
          </w:p>
          <w:p>
            <w:pPr>
              <w:pStyle w:val="null3"/>
              <w:ind w:firstLine="420"/>
              <w:jc w:val="both"/>
            </w:pPr>
            <w:r>
              <w:rPr>
                <w:sz w:val="21"/>
              </w:rPr>
              <w:t>（</w:t>
            </w:r>
            <w:r>
              <w:rPr>
                <w:sz w:val="21"/>
              </w:rPr>
              <w:t>2</w:t>
            </w:r>
            <w:r>
              <w:rPr>
                <w:sz w:val="21"/>
              </w:rPr>
              <w:t>）</w:t>
            </w:r>
            <w:r>
              <w:rPr>
                <w:sz w:val="21"/>
              </w:rPr>
              <w:t>配套垃圾箱技术参数</w:t>
            </w:r>
          </w:p>
          <w:p>
            <w:pPr>
              <w:pStyle w:val="null3"/>
              <w:ind w:firstLine="420"/>
              <w:jc w:val="both"/>
            </w:pPr>
            <w:r>
              <w:rPr>
                <w:sz w:val="21"/>
              </w:rPr>
              <w:t>外形尺寸</w:t>
            </w:r>
            <w:r>
              <w:rPr>
                <w:sz w:val="21"/>
              </w:rPr>
              <w:t>：</w:t>
            </w:r>
          </w:p>
          <w:p>
            <w:pPr>
              <w:pStyle w:val="null3"/>
              <w:ind w:firstLine="420"/>
              <w:jc w:val="both"/>
            </w:pPr>
            <w:r>
              <w:rPr>
                <w:sz w:val="21"/>
              </w:rPr>
              <w:t>▲</w:t>
            </w:r>
            <w:r>
              <w:rPr>
                <w:sz w:val="21"/>
              </w:rPr>
              <w:t>长（</w:t>
            </w:r>
            <w:r>
              <w:rPr>
                <w:sz w:val="21"/>
              </w:rPr>
              <w:t>L）：≤1420mm，宽：≤780mm，高：前≤1130mm后≤1320mm</w:t>
            </w:r>
          </w:p>
          <w:p>
            <w:pPr>
              <w:pStyle w:val="null3"/>
              <w:ind w:firstLine="420"/>
              <w:jc w:val="both"/>
            </w:pPr>
            <w:r>
              <w:rPr>
                <w:sz w:val="21"/>
              </w:rPr>
              <w:t>上开口尺寸：</w:t>
            </w:r>
            <w:r>
              <w:rPr>
                <w:sz w:val="21"/>
              </w:rPr>
              <w:t>450mm x 500mm，带盖便于投放垃圾同时防止异味扩散。</w:t>
            </w:r>
          </w:p>
          <w:p>
            <w:pPr>
              <w:pStyle w:val="null3"/>
              <w:ind w:firstLine="420"/>
              <w:jc w:val="both"/>
            </w:pPr>
            <w:r>
              <w:rPr>
                <w:sz w:val="21"/>
              </w:rPr>
              <w:t>1）主体材料：采用优质201不锈钢材质，具有优异的耐腐蚀性和抗氧化性，适合户外长期使用。</w:t>
            </w:r>
          </w:p>
          <w:p>
            <w:pPr>
              <w:pStyle w:val="null3"/>
              <w:ind w:firstLine="420"/>
              <w:jc w:val="both"/>
            </w:pPr>
            <w:r>
              <w:rPr>
                <w:sz w:val="21"/>
              </w:rPr>
              <w:t>2）厚度：箱体壁板厚度≥1.0mm，确保结构稳固，承重能力强。门板采用加强设计，增加耐用性。</w:t>
            </w:r>
          </w:p>
          <w:p>
            <w:pPr>
              <w:pStyle w:val="null3"/>
              <w:ind w:firstLine="420"/>
              <w:jc w:val="both"/>
            </w:pPr>
            <w:r>
              <w:rPr>
                <w:sz w:val="21"/>
              </w:rPr>
              <w:t>3）</w:t>
            </w:r>
            <w:r>
              <w:rPr>
                <w:sz w:val="28"/>
              </w:rPr>
              <w:t>★</w:t>
            </w:r>
            <w:r>
              <w:rPr>
                <w:sz w:val="21"/>
              </w:rPr>
              <w:t>圾箱设计容量为</w:t>
            </w:r>
            <w:r>
              <w:rPr>
                <w:sz w:val="21"/>
              </w:rPr>
              <w:t>240升乘以2，适用于收集日常生活垃圾。</w:t>
            </w:r>
          </w:p>
          <w:p>
            <w:pPr>
              <w:pStyle w:val="null3"/>
              <w:ind w:firstLine="420"/>
              <w:jc w:val="both"/>
            </w:pPr>
            <w:r>
              <w:rPr>
                <w:sz w:val="21"/>
              </w:rPr>
              <w:t>4）分类标识为烤漆+丝印，内容按</w:t>
            </w:r>
            <w:r>
              <w:rPr>
                <w:sz w:val="21"/>
              </w:rPr>
              <w:t>《生活</w:t>
            </w:r>
            <w:r>
              <w:rPr>
                <w:sz w:val="21"/>
                <w:color w:val="0000FF"/>
                <w:u w:val="single"/>
              </w:rPr>
              <w:t>垃圾分类</w:t>
            </w:r>
            <w:r>
              <w:rPr>
                <w:sz w:val="21"/>
              </w:rPr>
              <w:t>标志》（</w:t>
            </w:r>
            <w:r>
              <w:rPr>
                <w:sz w:val="21"/>
              </w:rPr>
              <w:t>GB/T 19095-2019）执行。</w:t>
            </w:r>
          </w:p>
          <w:p>
            <w:pPr>
              <w:pStyle w:val="null3"/>
              <w:ind w:firstLine="420"/>
              <w:jc w:val="both"/>
            </w:pPr>
            <w:r>
              <w:rPr>
                <w:sz w:val="21"/>
              </w:rPr>
              <w:t>结构与设计</w:t>
            </w:r>
            <w:r>
              <w:rPr>
                <w:sz w:val="21"/>
              </w:rPr>
              <w:t>：</w:t>
            </w:r>
          </w:p>
          <w:p>
            <w:pPr>
              <w:pStyle w:val="null3"/>
              <w:ind w:firstLine="420"/>
              <w:jc w:val="both"/>
            </w:pPr>
            <w:r>
              <w:rPr>
                <w:sz w:val="21"/>
              </w:rPr>
              <w:t>1）结构设计：采用一体化焊接工艺，无缝连接，增强整体强度。底部设计有排水孔，防止积水。</w:t>
            </w:r>
          </w:p>
          <w:p>
            <w:pPr>
              <w:pStyle w:val="null3"/>
              <w:ind w:firstLine="420"/>
              <w:jc w:val="both"/>
            </w:pPr>
            <w:r>
              <w:rPr>
                <w:sz w:val="21"/>
              </w:rPr>
              <w:t>2）开盖方式：手动掀盖式（带阻尼功能）。上盖厚度≥1.5mm 垃手半弧形设计一体成型，带锁。</w:t>
            </w:r>
          </w:p>
          <w:p>
            <w:pPr>
              <w:pStyle w:val="null3"/>
              <w:ind w:firstLine="420"/>
              <w:jc w:val="both"/>
            </w:pPr>
            <w:r>
              <w:rPr>
                <w:sz w:val="21"/>
              </w:rPr>
              <w:t>3）密封性：箱盖与箱体间配有挡水边条，有效防止雨水侵入。</w:t>
            </w:r>
          </w:p>
          <w:p>
            <w:pPr>
              <w:pStyle w:val="null3"/>
              <w:ind w:firstLine="420"/>
              <w:jc w:val="both"/>
            </w:pPr>
            <w:r>
              <w:rPr>
                <w:sz w:val="21"/>
              </w:rPr>
              <w:t>4）耐用性：不锈钢材质耐腐蚀、抗老化，即使长期暴露在户外也能保持表面光洁如新。</w:t>
            </w:r>
          </w:p>
          <w:p>
            <w:pPr>
              <w:pStyle w:val="null3"/>
              <w:ind w:firstLine="420"/>
              <w:jc w:val="both"/>
            </w:pPr>
            <w:r>
              <w:rPr>
                <w:sz w:val="21"/>
              </w:rPr>
              <w:t>5）安全性：边缘处理圆滑，无尖锐角，避免使用者受伤，操作安全简便。</w:t>
            </w:r>
          </w:p>
          <w:p>
            <w:pPr>
              <w:pStyle w:val="null3"/>
              <w:ind w:firstLine="420"/>
              <w:jc w:val="both"/>
            </w:pPr>
            <w:r>
              <w:rPr>
                <w:sz w:val="21"/>
              </w:rPr>
              <w:t>6）美观性：表面经过特殊处理，箱门及上盖可根据客户需求定制国标分类标识，与周围环境和谐融入，提升整体美观度。</w:t>
            </w:r>
          </w:p>
          <w:p>
            <w:pPr>
              <w:pStyle w:val="null3"/>
              <w:ind w:firstLine="420"/>
              <w:jc w:val="both"/>
            </w:pPr>
            <w:r>
              <w:rPr>
                <w:sz w:val="21"/>
              </w:rPr>
              <w:t>7）易清洁：不锈钢材质表面光滑，不易沾附污渍，使用湿布或清洁剂即可轻松清洁，保持箱内外干净卫生。</w:t>
            </w:r>
          </w:p>
          <w:p>
            <w:pPr>
              <w:pStyle w:val="null3"/>
              <w:ind w:firstLine="420"/>
              <w:jc w:val="left"/>
            </w:pPr>
            <w:r>
              <w:rPr>
                <w:sz w:val="21"/>
              </w:rPr>
              <w:t>（</w:t>
            </w:r>
            <w:r>
              <w:rPr>
                <w:sz w:val="21"/>
              </w:rPr>
              <w:t>3</w:t>
            </w:r>
            <w:r>
              <w:rPr>
                <w:sz w:val="21"/>
              </w:rPr>
              <w:t>）</w:t>
            </w:r>
            <w:r>
              <w:rPr>
                <w:sz w:val="21"/>
              </w:rPr>
              <w:t>垃圾分类房技术参数</w:t>
            </w:r>
          </w:p>
          <w:p>
            <w:pPr>
              <w:pStyle w:val="null3"/>
              <w:ind w:firstLine="420"/>
            </w:pPr>
            <w:r>
              <w:rPr>
                <w:sz w:val="21"/>
              </w:rPr>
              <w:t>外形尺寸：根据点位现场尺寸为准</w:t>
            </w:r>
          </w:p>
          <w:p>
            <w:pPr>
              <w:pStyle w:val="null3"/>
              <w:ind w:firstLine="420"/>
              <w:jc w:val="left"/>
            </w:pPr>
            <w:r>
              <w:rPr>
                <w:sz w:val="21"/>
              </w:rPr>
              <w:t>1</w:t>
            </w:r>
            <w:r>
              <w:rPr>
                <w:sz w:val="21"/>
              </w:rPr>
              <w:t>）</w:t>
            </w:r>
            <w:r>
              <w:rPr>
                <w:sz w:val="21"/>
              </w:rPr>
              <w:t>主框架：规格采用</w:t>
            </w:r>
            <w:r>
              <w:rPr>
                <w:sz w:val="21"/>
              </w:rPr>
              <w:t>≥50*50mm、厚度2.0mm镀锌管进行修复改造，外形尺寸根据现场实际情况进行相应调整，一体焊接而成，稳固扎实，镀层均匀，附着力强，不易生锈，使用寿命长，外框架高度尺寸根据现场实际情况进行相应调整，内部吊顶高度尺寸根据现场实际情况进行相应调整。</w:t>
            </w:r>
          </w:p>
          <w:p>
            <w:pPr>
              <w:pStyle w:val="null3"/>
              <w:ind w:firstLine="420"/>
              <w:jc w:val="left"/>
            </w:pPr>
            <w:r>
              <w:rPr>
                <w:sz w:val="21"/>
              </w:rPr>
              <w:t>2</w:t>
            </w:r>
            <w:r>
              <w:rPr>
                <w:sz w:val="21"/>
              </w:rPr>
              <w:t>）</w:t>
            </w:r>
            <w:r>
              <w:rPr>
                <w:sz w:val="21"/>
              </w:rPr>
              <w:t>▲</w:t>
            </w:r>
            <w:r>
              <w:rPr>
                <w:sz w:val="21"/>
              </w:rPr>
              <w:t>内墙板：墙体采用厚度</w:t>
            </w:r>
            <w:r>
              <w:rPr>
                <w:sz w:val="21"/>
              </w:rPr>
              <w:t>50mm玻镁板，外墙体用厚度4.0mm铝塑板装饰,内墙装饰面采用厚度0.8mm 304不锈钢板，或采用瓷砖（可根据现场实际情况进行相应调整），有良好的防水、防潮、防火、防腐蚀、防锈、耐高温、耐酸碱性能。</w:t>
            </w:r>
          </w:p>
          <w:p>
            <w:pPr>
              <w:pStyle w:val="null3"/>
              <w:ind w:firstLine="420"/>
              <w:jc w:val="left"/>
            </w:pPr>
            <w:r>
              <w:rPr>
                <w:sz w:val="21"/>
              </w:rPr>
              <w:t>3</w:t>
            </w:r>
            <w:r>
              <w:rPr>
                <w:sz w:val="21"/>
              </w:rPr>
              <w:t>）</w:t>
            </w:r>
            <w:r>
              <w:rPr>
                <w:sz w:val="21"/>
              </w:rPr>
              <w:t>▲</w:t>
            </w:r>
            <w:r>
              <w:rPr>
                <w:sz w:val="21"/>
              </w:rPr>
              <w:t>屋檐雨棚：雨棚框架造型采用规格</w:t>
            </w:r>
            <w:r>
              <w:rPr>
                <w:sz w:val="21"/>
              </w:rPr>
              <w:t>50*50mm,厚度2.5mm镀锌方管制作，雨棚外延原则上不少于1000mm，厚度200mm厚具有排水及防漏水功能，外覆盖件采用铝塑板;现场实际情况无条件设置固定雨棚的可以采用伸缩雨棚，伸缩雨棚框架材质为铝合金，具有</w:t>
            </w:r>
            <w:r>
              <w:rPr>
                <w:sz w:val="21"/>
              </w:rPr>
              <w:t>灵活性强、操作简便、防晒防雨等</w:t>
            </w:r>
            <w:r>
              <w:rPr>
                <w:sz w:val="21"/>
              </w:rPr>
              <w:t>。</w:t>
            </w:r>
          </w:p>
          <w:p>
            <w:pPr>
              <w:pStyle w:val="null3"/>
              <w:ind w:firstLine="420"/>
            </w:pPr>
            <w:r>
              <w:rPr>
                <w:sz w:val="21"/>
              </w:rPr>
              <w:t>4</w:t>
            </w:r>
            <w:r>
              <w:rPr>
                <w:sz w:val="21"/>
              </w:rPr>
              <w:t>）</w:t>
            </w:r>
            <w:r>
              <w:rPr>
                <w:sz w:val="21"/>
              </w:rPr>
              <w:t>洗手台：陶瓷洗手盆，不锈钢按压式水龙头、旁边设置感应式烘手机，洗手液盒。</w:t>
            </w:r>
          </w:p>
          <w:p>
            <w:pPr>
              <w:pStyle w:val="null3"/>
              <w:ind w:firstLine="420"/>
              <w:jc w:val="left"/>
            </w:pPr>
            <w:r>
              <w:rPr>
                <w:sz w:val="21"/>
              </w:rPr>
              <w:t>5</w:t>
            </w:r>
            <w:r>
              <w:rPr>
                <w:sz w:val="21"/>
              </w:rPr>
              <w:t>）</w:t>
            </w:r>
            <w:r>
              <w:rPr>
                <w:sz w:val="21"/>
              </w:rPr>
              <w:t>房子周边包边条：选用金镀钛</w:t>
            </w:r>
            <w:r>
              <w:rPr>
                <w:sz w:val="21"/>
              </w:rPr>
              <w:t>0.8mm/304#无指纹不锈钢。</w:t>
            </w:r>
          </w:p>
          <w:p>
            <w:pPr>
              <w:pStyle w:val="null3"/>
              <w:ind w:firstLine="420"/>
              <w:jc w:val="left"/>
            </w:pPr>
            <w:r>
              <w:rPr>
                <w:sz w:val="21"/>
              </w:rPr>
              <w:t>6</w:t>
            </w:r>
            <w:r>
              <w:rPr>
                <w:sz w:val="21"/>
              </w:rPr>
              <w:t>）</w:t>
            </w:r>
            <w:r>
              <w:rPr>
                <w:sz w:val="21"/>
              </w:rPr>
              <w:t>投放口走廊：不小于</w:t>
            </w:r>
            <w:r>
              <w:rPr>
                <w:sz w:val="21"/>
              </w:rPr>
              <w:t>1米。</w:t>
            </w:r>
          </w:p>
          <w:p>
            <w:pPr>
              <w:pStyle w:val="null3"/>
              <w:ind w:firstLine="420"/>
              <w:jc w:val="left"/>
            </w:pPr>
            <w:r>
              <w:rPr>
                <w:sz w:val="21"/>
              </w:rPr>
              <w:t>7</w:t>
            </w:r>
            <w:r>
              <w:rPr>
                <w:sz w:val="21"/>
              </w:rPr>
              <w:t>）</w:t>
            </w:r>
            <w:r>
              <w:rPr>
                <w:sz w:val="21"/>
              </w:rPr>
              <w:t>吊顶：</w:t>
            </w:r>
            <w:r>
              <w:rPr>
                <w:sz w:val="21"/>
              </w:rPr>
              <w:t>600mm*600mm铝扣或石塑天花板，具有良好的防水、防潮、防火、防腐蚀、防锈、耐高温、耐酸碱性能。</w:t>
            </w:r>
          </w:p>
          <w:p>
            <w:pPr>
              <w:pStyle w:val="null3"/>
              <w:ind w:firstLine="420"/>
              <w:jc w:val="left"/>
            </w:pPr>
            <w:r>
              <w:rPr>
                <w:sz w:val="21"/>
              </w:rPr>
              <w:t>8</w:t>
            </w:r>
            <w:r>
              <w:rPr>
                <w:sz w:val="21"/>
              </w:rPr>
              <w:t>）</w:t>
            </w:r>
            <w:r>
              <w:rPr>
                <w:sz w:val="21"/>
              </w:rPr>
              <w:t>照明灯：房内</w:t>
            </w:r>
            <w:r>
              <w:rPr>
                <w:sz w:val="21"/>
              </w:rPr>
              <w:t>LED平板灯（尺寸600*600mm）≥2个/房,外走廊采用LED筒灯≥4个，节能环保产品，防水、防潮。</w:t>
            </w:r>
          </w:p>
          <w:p>
            <w:pPr>
              <w:pStyle w:val="null3"/>
              <w:ind w:firstLine="420"/>
              <w:jc w:val="left"/>
            </w:pPr>
            <w:r>
              <w:rPr>
                <w:sz w:val="21"/>
              </w:rPr>
              <w:t>9</w:t>
            </w:r>
            <w:r>
              <w:rPr>
                <w:sz w:val="21"/>
              </w:rPr>
              <w:t>）</w:t>
            </w:r>
            <w:r>
              <w:rPr>
                <w:sz w:val="21"/>
              </w:rPr>
              <w:t>投放口部分：</w:t>
            </w:r>
          </w:p>
          <w:p>
            <w:pPr>
              <w:pStyle w:val="null3"/>
              <w:ind w:firstLine="420"/>
              <w:jc w:val="left"/>
            </w:pPr>
            <w:r>
              <w:rPr>
                <w:sz w:val="21"/>
              </w:rPr>
              <w:t>A.</w:t>
            </w:r>
            <w:r>
              <w:rPr>
                <w:sz w:val="21"/>
              </w:rPr>
              <w:t xml:space="preserve"> </w:t>
            </w:r>
            <w:r>
              <w:rPr>
                <w:sz w:val="21"/>
              </w:rPr>
              <w:t>▲</w:t>
            </w:r>
            <w:r>
              <w:rPr>
                <w:sz w:val="21"/>
              </w:rPr>
              <w:t>自动</w:t>
            </w:r>
            <w:r>
              <w:rPr>
                <w:sz w:val="21"/>
              </w:rPr>
              <w:t>+手动推门+常开三合一投放口门；要求投放口开启角度大于等于75度。</w:t>
            </w:r>
          </w:p>
          <w:p>
            <w:pPr>
              <w:pStyle w:val="null3"/>
              <w:ind w:firstLine="420"/>
              <w:jc w:val="left"/>
            </w:pPr>
            <w:r>
              <w:rPr>
                <w:sz w:val="21"/>
              </w:rPr>
              <w:t>B.材质：采用1.0mm/304#不锈钢材质制作，颜色按</w:t>
            </w:r>
            <w:r>
              <w:rPr>
                <w:sz w:val="21"/>
              </w:rPr>
              <w:t>《生活</w:t>
            </w:r>
            <w:r>
              <w:rPr>
                <w:sz w:val="21"/>
                <w:color w:val="0000FF"/>
                <w:u w:val="single"/>
              </w:rPr>
              <w:t>垃圾分类</w:t>
            </w:r>
            <w:r>
              <w:rPr>
                <w:sz w:val="21"/>
              </w:rPr>
              <w:t>标志》（</w:t>
            </w:r>
            <w:r>
              <w:rPr>
                <w:sz w:val="21"/>
              </w:rPr>
              <w:t>GB/T 19095-2019）</w:t>
            </w:r>
            <w:r>
              <w:rPr>
                <w:sz w:val="21"/>
              </w:rPr>
              <w:t>要求烤漆处理，要求材质不易磨损，耐撞击，防腐蚀，不褪色。</w:t>
            </w:r>
          </w:p>
          <w:p>
            <w:pPr>
              <w:pStyle w:val="null3"/>
              <w:ind w:firstLine="420"/>
              <w:jc w:val="left"/>
            </w:pPr>
            <w:r>
              <w:rPr>
                <w:sz w:val="21"/>
              </w:rPr>
              <w:t>C.分类标识:符合</w:t>
            </w:r>
            <w:r>
              <w:rPr>
                <w:sz w:val="21"/>
              </w:rPr>
              <w:t>《生活</w:t>
            </w:r>
            <w:r>
              <w:rPr>
                <w:sz w:val="21"/>
                <w:color w:val="0000FF"/>
                <w:u w:val="single"/>
              </w:rPr>
              <w:t>垃圾分类</w:t>
            </w:r>
            <w:r>
              <w:rPr>
                <w:sz w:val="21"/>
              </w:rPr>
              <w:t>标志》（</w:t>
            </w:r>
            <w:r>
              <w:rPr>
                <w:sz w:val="21"/>
              </w:rPr>
              <w:t>GB/T 19095-2019）</w:t>
            </w:r>
            <w:r>
              <w:rPr>
                <w:sz w:val="21"/>
              </w:rPr>
              <w:t>最新标准，设计色彩搭配和谐美观大气，立体感强，不褪色；</w:t>
            </w:r>
          </w:p>
          <w:p>
            <w:pPr>
              <w:pStyle w:val="null3"/>
              <w:ind w:firstLine="420"/>
              <w:jc w:val="left"/>
            </w:pPr>
            <w:r>
              <w:rPr>
                <w:sz w:val="21"/>
              </w:rPr>
              <w:t>D.投放口投放垃圾具有防侧漏功能；</w:t>
            </w:r>
          </w:p>
          <w:p>
            <w:pPr>
              <w:pStyle w:val="null3"/>
              <w:ind w:firstLine="420"/>
              <w:jc w:val="left"/>
            </w:pPr>
            <w:r>
              <w:rPr>
                <w:sz w:val="21"/>
              </w:rPr>
              <w:t>E.投放口高度、大小设计方便多数人投放；</w:t>
            </w:r>
          </w:p>
          <w:p>
            <w:pPr>
              <w:pStyle w:val="null3"/>
              <w:ind w:firstLine="420"/>
              <w:jc w:val="left"/>
            </w:pPr>
            <w:r>
              <w:rPr>
                <w:sz w:val="21"/>
              </w:rPr>
              <w:t>F.投放口数量，根据现场实际情况进行相应调整；</w:t>
            </w:r>
          </w:p>
          <w:p>
            <w:pPr>
              <w:pStyle w:val="null3"/>
              <w:ind w:firstLine="420"/>
              <w:jc w:val="left"/>
            </w:pPr>
            <w:r>
              <w:rPr>
                <w:sz w:val="21"/>
              </w:rPr>
              <w:t>10</w:t>
            </w:r>
            <w:r>
              <w:rPr>
                <w:sz w:val="21"/>
              </w:rPr>
              <w:t>）</w:t>
            </w:r>
            <w:r>
              <w:rPr>
                <w:sz w:val="21"/>
              </w:rPr>
              <w:t>门：优先采用静音卷闸门，要求耐腐蚀、表面平整光滑、开启关闭灵活、性能稳定、寿命长等特点（现场情况无条件安装的可以采用不锈钢双开或单开门）。</w:t>
            </w:r>
          </w:p>
          <w:p>
            <w:pPr>
              <w:pStyle w:val="null3"/>
              <w:ind w:firstLine="420"/>
              <w:jc w:val="left"/>
            </w:pPr>
            <w:r>
              <w:rPr>
                <w:sz w:val="21"/>
              </w:rPr>
              <w:t>11</w:t>
            </w:r>
            <w:r>
              <w:rPr>
                <w:sz w:val="21"/>
              </w:rPr>
              <w:t>）</w:t>
            </w:r>
            <w:r>
              <w:rPr>
                <w:sz w:val="21"/>
              </w:rPr>
              <w:t>通风口：配备百叶窗通风口，要求有遮阳、调光、透风、防雨、防风、防尘等效果。</w:t>
            </w:r>
          </w:p>
          <w:p>
            <w:pPr>
              <w:pStyle w:val="null3"/>
              <w:ind w:firstLine="420"/>
              <w:jc w:val="left"/>
            </w:pPr>
            <w:r>
              <w:rPr>
                <w:sz w:val="21"/>
              </w:rPr>
              <w:t>12</w:t>
            </w:r>
            <w:r>
              <w:rPr>
                <w:sz w:val="21"/>
              </w:rPr>
              <w:t>）</w:t>
            </w:r>
            <w:r>
              <w:rPr>
                <w:sz w:val="21"/>
              </w:rPr>
              <w:t>设施配件：配备臭氧消毒机、屋内至少安装</w:t>
            </w:r>
            <w:r>
              <w:rPr>
                <w:sz w:val="21"/>
              </w:rPr>
              <w:t>4个LED节能灯具，每个不低于40W；两旁安装2扇百叶窗，方便通风透气；侧面设门，采用静音卷闸门；背面设置排气扇，起通风换气效果。</w:t>
            </w:r>
          </w:p>
          <w:p>
            <w:pPr>
              <w:pStyle w:val="null3"/>
              <w:ind w:firstLine="420"/>
              <w:jc w:val="left"/>
            </w:pPr>
            <w:r>
              <w:rPr>
                <w:sz w:val="21"/>
              </w:rPr>
              <w:t>烘手机：额定电压：</w:t>
            </w:r>
            <w:r>
              <w:rPr>
                <w:sz w:val="21"/>
              </w:rPr>
              <w:t>220v、额定功率：2000w、出风速度≥12m/s、机身材质：进口ABS</w:t>
            </w:r>
          </w:p>
          <w:p>
            <w:pPr>
              <w:pStyle w:val="null3"/>
              <w:ind w:firstLine="420"/>
              <w:jc w:val="left"/>
            </w:pPr>
            <w:r>
              <w:rPr>
                <w:sz w:val="21"/>
              </w:rPr>
              <w:t>灭蚊灯：额定功率：</w:t>
            </w:r>
            <w:r>
              <w:rPr>
                <w:sz w:val="21"/>
              </w:rPr>
              <w:t>10w、双灯条、材质：铝合金+阻燃ABS、输出电压：220v、电线长度：85cm。</w:t>
            </w:r>
          </w:p>
          <w:p>
            <w:pPr>
              <w:pStyle w:val="null3"/>
              <w:ind w:firstLine="420"/>
              <w:jc w:val="left"/>
            </w:pPr>
            <w:r>
              <w:rPr>
                <w:sz w:val="21"/>
              </w:rPr>
              <w:t>外围根据客户需求配</w:t>
            </w:r>
            <w:r>
              <w:rPr>
                <w:sz w:val="21"/>
              </w:rPr>
              <w:t>2根或以上高度为1米的防撞杆；</w:t>
            </w:r>
          </w:p>
          <w:p>
            <w:pPr>
              <w:pStyle w:val="null3"/>
              <w:ind w:firstLine="420"/>
              <w:jc w:val="left"/>
            </w:pPr>
            <w:r>
              <w:rPr>
                <w:sz w:val="21"/>
              </w:rPr>
              <w:t>臭氧发生器：输出电压：</w:t>
            </w:r>
            <w:r>
              <w:rPr>
                <w:sz w:val="21"/>
              </w:rPr>
              <w:t>220v、额定功率：240w、不锈钢材质、消毒空间：80㎡~100㎡；在厢房关闭的状态下定时自动进行臭氧杀菌，可遥控控制开关，可定时开关。</w:t>
            </w:r>
          </w:p>
          <w:p>
            <w:pPr>
              <w:pStyle w:val="null3"/>
              <w:ind w:firstLine="420"/>
            </w:pPr>
            <w:r>
              <w:rPr>
                <w:sz w:val="21"/>
              </w:rPr>
              <w:t>紫外线杀菌灯管：适合相应面积时控开关定时杀菌。</w:t>
            </w:r>
          </w:p>
          <w:p>
            <w:pPr>
              <w:pStyle w:val="null3"/>
              <w:ind w:firstLine="420"/>
              <w:jc w:val="left"/>
            </w:pPr>
            <w:r>
              <w:rPr>
                <w:sz w:val="21"/>
              </w:rPr>
              <w:t>13</w:t>
            </w:r>
            <w:r>
              <w:rPr>
                <w:sz w:val="21"/>
              </w:rPr>
              <w:t>）</w:t>
            </w:r>
            <w:r>
              <w:rPr>
                <w:sz w:val="21"/>
              </w:rPr>
              <w:t>整体外观：要求外形美观，结构坚固，防风、防锈、防水、防盗、隔热效果好并且易清洁。</w:t>
            </w:r>
          </w:p>
          <w:p>
            <w:pPr>
              <w:pStyle w:val="null3"/>
              <w:ind w:firstLine="420"/>
              <w:jc w:val="left"/>
            </w:pPr>
            <w:r>
              <w:rPr>
                <w:sz w:val="21"/>
              </w:rPr>
              <w:t>14</w:t>
            </w:r>
            <w:r>
              <w:rPr>
                <w:sz w:val="21"/>
              </w:rPr>
              <w:t>）</w:t>
            </w:r>
            <w:r>
              <w:rPr>
                <w:sz w:val="21"/>
              </w:rPr>
              <w:t>有害垃和可回收圾投放口合理化配置。</w:t>
            </w:r>
          </w:p>
          <w:p>
            <w:pPr>
              <w:pStyle w:val="null3"/>
              <w:ind w:firstLine="420"/>
              <w:jc w:val="left"/>
            </w:pPr>
            <w:r>
              <w:rPr>
                <w:sz w:val="21"/>
              </w:rPr>
              <w:t>15</w:t>
            </w:r>
            <w:r>
              <w:rPr>
                <w:sz w:val="21"/>
              </w:rPr>
              <w:t>）</w:t>
            </w:r>
            <w:r>
              <w:rPr>
                <w:sz w:val="21"/>
              </w:rPr>
              <w:t>垃圾房外墙贴饰：厢体外设置户外宣传广告栏，厢体内墙上贴</w:t>
            </w:r>
            <w:r>
              <w:rPr>
                <w:sz w:val="21"/>
              </w:rPr>
              <w:t>PVC四分类标识等，内容根据采购方要求设计。</w:t>
            </w:r>
          </w:p>
          <w:p>
            <w:pPr>
              <w:pStyle w:val="null3"/>
              <w:ind w:firstLine="420"/>
              <w:jc w:val="left"/>
            </w:pPr>
            <w:r>
              <w:rPr>
                <w:sz w:val="21"/>
              </w:rPr>
              <w:t>16</w:t>
            </w:r>
            <w:r>
              <w:rPr>
                <w:sz w:val="21"/>
              </w:rPr>
              <w:t>）</w:t>
            </w:r>
            <w:r>
              <w:rPr>
                <w:sz w:val="21"/>
              </w:rPr>
              <w:t>公示牌：</w:t>
            </w:r>
            <w:r>
              <w:rPr>
                <w:sz w:val="21"/>
              </w:rPr>
              <w:t>PVC材质2.0mm厚国标分类公示牌，分类标识按国家标准定制，尺寸根据现场实际情况进行相应调整。</w:t>
            </w:r>
          </w:p>
          <w:p>
            <w:pPr>
              <w:pStyle w:val="null3"/>
              <w:ind w:firstLine="420"/>
              <w:jc w:val="left"/>
            </w:pPr>
            <w:r>
              <w:rPr>
                <w:sz w:val="21"/>
              </w:rPr>
              <w:t>17</w:t>
            </w:r>
            <w:r>
              <w:rPr>
                <w:sz w:val="21"/>
              </w:rPr>
              <w:t>)</w:t>
            </w:r>
            <w:r>
              <w:rPr>
                <w:sz w:val="21"/>
              </w:rPr>
              <w:t>▲</w:t>
            </w:r>
            <w:r>
              <w:rPr>
                <w:sz w:val="21"/>
              </w:rPr>
              <w:t>地面：内部采用通体瓷砖（要求防滑耐磨），外部采用拉槽防滑瓷砖，基层（</w:t>
            </w:r>
            <w:r>
              <w:rPr>
                <w:sz w:val="21"/>
              </w:rPr>
              <w:t>10-12cm厚）高于原地面3cm-10cm，并放坡放置积水；防滑砖根据客户要求选定材质款式；预留排水口位置连接至市政排污管道内，做下沉弯头（主管使用直径不小于110的PVC管），排水渠铺设304不锈钢格栅排水(宽20cm深20cm)。</w:t>
            </w:r>
          </w:p>
          <w:p>
            <w:pPr>
              <w:pStyle w:val="null3"/>
              <w:ind w:firstLine="420"/>
              <w:jc w:val="left"/>
            </w:pPr>
            <w:r>
              <w:rPr>
                <w:sz w:val="21"/>
              </w:rPr>
              <w:t>18</w:t>
            </w:r>
            <w:r>
              <w:rPr>
                <w:sz w:val="21"/>
              </w:rPr>
              <w:t>)</w:t>
            </w:r>
            <w:r>
              <w:rPr>
                <w:sz w:val="21"/>
              </w:rPr>
              <w:t>排水：垃圾房内部排水，沟槽尺寸长度</w:t>
            </w:r>
            <w:r>
              <w:rPr>
                <w:sz w:val="21"/>
              </w:rPr>
              <w:t>≥3米、宽度不小于20公分，沟槽上盖为1.2mm/ 304#厚不锈钢漏水盖板（尺寸可以根据设计情况进行调整）。</w:t>
            </w:r>
          </w:p>
          <w:p>
            <w:pPr>
              <w:pStyle w:val="null3"/>
              <w:ind w:firstLine="420"/>
              <w:jc w:val="left"/>
            </w:pPr>
            <w:r>
              <w:rPr>
                <w:sz w:val="21"/>
              </w:rPr>
              <w:t>19</w:t>
            </w:r>
            <w:r>
              <w:rPr>
                <w:sz w:val="21"/>
              </w:rPr>
              <w:t>)</w:t>
            </w:r>
            <w:r>
              <w:rPr>
                <w:sz w:val="21"/>
              </w:rPr>
              <w:t>水表、电表、漏电保护器、空气开关、电箱、线槽、国标</w:t>
            </w:r>
            <w:r>
              <w:rPr>
                <w:sz w:val="21"/>
              </w:rPr>
              <w:t>2.5平方电线、五金配件、二三插座以及其他无法预见的配件。</w:t>
            </w:r>
          </w:p>
          <w:p>
            <w:pPr>
              <w:pStyle w:val="null3"/>
              <w:ind w:firstLine="420"/>
              <w:jc w:val="left"/>
            </w:pPr>
            <w:r>
              <w:rPr>
                <w:sz w:val="21"/>
              </w:rPr>
              <w:t>20</w:t>
            </w:r>
            <w:r>
              <w:rPr>
                <w:sz w:val="21"/>
              </w:rPr>
              <w:t>)</w:t>
            </w:r>
            <w:r>
              <w:rPr>
                <w:sz w:val="21"/>
              </w:rPr>
              <w:t>负责外接通水、电、排污管，接驳距离及要求根据各点位实际情况而定。</w:t>
            </w:r>
          </w:p>
          <w:p>
            <w:pPr>
              <w:pStyle w:val="null3"/>
              <w:ind w:firstLine="420"/>
              <w:jc w:val="both"/>
            </w:pPr>
            <w:r>
              <w:rPr>
                <w:sz w:val="21"/>
              </w:rPr>
              <w:t>21</w:t>
            </w:r>
            <w:r>
              <w:rPr>
                <w:sz w:val="21"/>
              </w:rPr>
              <w:t>)</w:t>
            </w:r>
            <w:r>
              <w:rPr>
                <w:sz w:val="21"/>
              </w:rPr>
              <w:t>保修：货物从验收合格之日起保修</w:t>
            </w:r>
            <w:r>
              <w:rPr>
                <w:sz w:val="21"/>
              </w:rPr>
              <w:t>1年（人为和自然灾害除外），质保期内所有产生的费用由中标人承担，采购人不承担合同以外的任何费用，终身有偿保修。</w:t>
            </w:r>
          </w:p>
          <w:p>
            <w:pPr>
              <w:pStyle w:val="null3"/>
              <w:ind w:firstLine="420"/>
              <w:jc w:val="both"/>
            </w:pPr>
            <w:r>
              <w:rPr>
                <w:sz w:val="21"/>
              </w:rPr>
              <w:t>备注：</w:t>
            </w:r>
          </w:p>
          <w:p>
            <w:pPr>
              <w:pStyle w:val="null3"/>
              <w:ind w:firstLine="420"/>
              <w:jc w:val="both"/>
            </w:pPr>
            <w:r>
              <w:rPr>
                <w:sz w:val="21"/>
              </w:rPr>
              <w:t>1</w:t>
            </w:r>
            <w:r>
              <w:rPr>
                <w:sz w:val="21"/>
              </w:rPr>
              <w:t>.</w:t>
            </w:r>
            <w:r>
              <w:rPr>
                <w:sz w:val="21"/>
              </w:rPr>
              <w:t>所有投标人需承诺，中标后所有相关技术要求经采购人确认后才可安排生产交付。投标人应为本项目安装现场配备项目负责人一名，具有建筑工程类工程师职称；安全负责人一名，具有安全生产考核合格证书。</w:t>
            </w:r>
          </w:p>
          <w:p>
            <w:pPr>
              <w:pStyle w:val="null3"/>
              <w:ind w:firstLine="420"/>
              <w:jc w:val="both"/>
            </w:pPr>
            <w:r>
              <w:rPr>
                <w:sz w:val="21"/>
              </w:rPr>
              <w:t>2</w:t>
            </w:r>
            <w:r>
              <w:rPr>
                <w:sz w:val="21"/>
              </w:rPr>
              <w:t>.</w:t>
            </w:r>
            <w:r>
              <w:rPr>
                <w:sz w:val="21"/>
              </w:rPr>
              <w:t>投标人应有完善的项目实施方案、产品质量保证措施、产品维修保养管理措施、供货及安装方案、售后服务方案。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1.采购代理机构：本项目是指广东科瑞工程管理有限公司，负责整个采购活动的组织，依法负责编制和发布招标文件，对招标文件拥有最终的解释权，不以任何身份出任评标委员会成员。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广州市白云区石门街道市政服务所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中华人民共和国国家发展计划委员会颁发的计价格〔2002〕1980号、发改办价格〔2003〕857号及发改价格〔2011〕534号文规定的“货物类”计费标准执行。以中标（成交）通知书中的中标（成交）金额作为采购代理服务费的计算基数，采用差额定率累进法计算方式。（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许工</w:t>
      </w:r>
    </w:p>
    <w:p>
      <w:pPr>
        <w:pStyle w:val="null3"/>
        <w:ind w:firstLine="480"/>
      </w:pPr>
      <w:r>
        <w:rPr/>
        <w:t>电话：</w:t>
      </w:r>
      <w:r>
        <w:rPr/>
        <w:t>17876571594</w:t>
      </w:r>
    </w:p>
    <w:p>
      <w:pPr>
        <w:pStyle w:val="null3"/>
        <w:ind w:firstLine="480"/>
      </w:pPr>
      <w:r>
        <w:rPr/>
        <w:t>传真：</w:t>
      </w:r>
      <w:r>
        <w:rPr/>
        <w:t>/</w:t>
      </w:r>
    </w:p>
    <w:p>
      <w:pPr>
        <w:pStyle w:val="null3"/>
        <w:ind w:firstLine="480"/>
      </w:pPr>
      <w:r>
        <w:rPr/>
        <w:t>邮箱：</w:t>
      </w:r>
      <w:r>
        <w:rPr/>
        <w:t>smjcsglhsqfwzx@by.gov.cn</w:t>
      </w:r>
    </w:p>
    <w:p>
      <w:pPr>
        <w:pStyle w:val="null3"/>
        <w:ind w:firstLine="480"/>
      </w:pPr>
      <w:r>
        <w:rPr/>
        <w:t>地址：</w:t>
      </w:r>
      <w:r>
        <w:rPr/>
        <w:t>广州市白云区红星工业路红星第拾号工业区</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政府采购监督管理机构名称：广州市白云区财政局政府采购科</w:t>
      </w:r>
    </w:p>
    <w:p>
      <w:pPr>
        <w:pStyle w:val="null3"/>
      </w:pPr>
      <w:r>
        <w:rPr/>
        <w:t>地 址：广州市白云区河田西路68号</w:t>
      </w:r>
    </w:p>
    <w:p>
      <w:pPr>
        <w:pStyle w:val="null3"/>
      </w:pPr>
      <w:r>
        <w:rPr/>
        <w:t>电 话：020-26092703</w:t>
      </w:r>
    </w:p>
    <w:p>
      <w:pPr>
        <w:pStyle w:val="null3"/>
      </w:pPr>
      <w:r>
        <w:rPr/>
        <w:t>邮 编：510080</w:t>
      </w:r>
    </w:p>
    <w:p>
      <w:pPr>
        <w:pStyle w:val="null3"/>
      </w:pPr>
      <w:r>
        <w:rPr/>
        <w:t>传 真：020-26092703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石门街市政所垃圾分类投放点优化提升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广东科瑞工程管理有限公司</w:t>
      </w:r>
      <w:r>
        <w:rPr/>
        <w:t>统一对外发布。</w:t>
      </w:r>
    </w:p>
    <w:p>
      <w:pPr>
        <w:pStyle w:val="null3"/>
        <w:ind w:firstLine="480"/>
      </w:pPr>
      <w:r>
        <w:rPr/>
        <w:t>（2）对</w:t>
      </w:r>
      <w:r>
        <w:rPr/>
        <w:t>广东科瑞工程管理有限公司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采购包1（2024年石门街市政所垃圾分类投放点优化提升项目）：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采购包1（2024年石门街市政所垃圾分类投放点优化提升项目）：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供应商必须具有良好的商业信誉和健全的财务会计制度（提供2023年度或2022年度财务状况报告或基本开户行出具的资信证明）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微企业。提供供应商出具的《中小企业声明函（货物）》，若货物制造商属于残疾人福利性单位或监狱企业的，还须提供货物制造商的《残疾人福利性单位声明函》或属于监狱企业的证明文件。格式见投标文件格式。本项目采购标的对应的中小企业划分标准所属行业为：其他未列明行业，划分标准详见《关于印发中小企业划型标准规定的通知》（http://www.ccgp.gov.cn/zcfg/mof/201310/t20131029_3587674.htm）</w:t>
            </w:r>
          </w:p>
        </w:tc>
      </w:tr>
    </w:tbl>
    <w:p>
      <w:pPr>
        <w:pStyle w:val="null3"/>
        <w:ind w:firstLine="480"/>
      </w:pPr>
      <w:r>
        <w:rPr/>
        <w:t>表二符合性审查表：</w:t>
      </w:r>
    </w:p>
    <w:p>
      <w:pPr>
        <w:pStyle w:val="null3"/>
      </w:pPr>
      <w:r>
        <w:rPr/>
        <w:t>采购包1（2024年石门街市政所垃圾分类投放点优化提升项目）：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按对应格式文件签署、盖章(原件)。</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3</w:t>
            </w:r>
          </w:p>
        </w:tc>
        <w:tc>
          <w:tcPr>
            <w:tcW w:type="dxa" w:w="3178"/>
          </w:tcPr>
          <w:p>
            <w:pPr>
              <w:pStyle w:val="null3"/>
            </w:pPr>
            <w:r>
              <w:rPr/>
              <w:t>所投产品</w:t>
            </w:r>
          </w:p>
        </w:tc>
        <w:tc>
          <w:tcPr>
            <w:tcW w:type="dxa" w:w="4238"/>
          </w:tcPr>
          <w:p>
            <w:pPr>
              <w:pStyle w:val="null3"/>
            </w:pPr>
            <w:r>
              <w:rPr/>
              <w:t>招标文件不允许采购进口产品时，不得以进口产品投标。</w:t>
            </w:r>
          </w:p>
        </w:tc>
      </w:tr>
      <w:tr>
        <w:tc>
          <w:tcPr>
            <w:tcW w:type="dxa" w:w="890"/>
          </w:tcPr>
          <w:p>
            <w:pPr>
              <w:pStyle w:val="null3"/>
            </w:pPr>
            <w:r>
              <w:rPr/>
              <w:t>4</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采购包1(2024年石门街市政所垃圾分类投放点优化提升项目):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(6.0分)</w:t>
            </w:r>
          </w:p>
        </w:tc>
        <w:tc>
          <w:tcPr>
            <w:tcW w:type="dxa" w:w="5076"/>
          </w:tcPr>
          <w:p>
            <w:pPr>
              <w:pStyle w:val="null3"/>
              <w:jc w:val="left"/>
            </w:pPr>
            <w:r>
              <w:rPr/>
              <w:t>对投标产品的技术参数是否满足《采购需求》附表一中“技术参数要求”的内容进行评审： （1）带“▲”的条款：完全满足的得3分，每有一项不响应或负偏离，扣1.5分，扣完为止； （2）非“▲”的条款：完全满足的得3分，每有一项不响应或负偏离，扣0.5分,扣完为止。 （注：投标人需在《技术和服务要求响应表》中对《采购需求》附表一中“技术参数要求”的条款逐项进行响应。如采购需求中要求提供证明材料的需按要求提供，否则视为不响应。）</w:t>
            </w:r>
          </w:p>
        </w:tc>
      </w:tr>
      <w:tr>
        <w:tc>
          <w:tcPr>
            <w:tcW w:type="dxa" w:w="922"/>
            <w:gridSpan w:val="2"/>
            <w:vMerge/>
          </w:tcPr>
          <w:p/>
        </w:tc>
        <w:tc>
          <w:tcPr>
            <w:tcW w:type="dxa" w:w="2307"/>
          </w:tcPr>
          <w:p>
            <w:pPr>
              <w:pStyle w:val="null3"/>
              <w:jc w:val="left"/>
            </w:pPr>
            <w:r>
              <w:rPr/>
              <w:t>深化设计方案 (10.0分)</w:t>
            </w:r>
          </w:p>
        </w:tc>
        <w:tc>
          <w:tcPr>
            <w:tcW w:type="dxa" w:w="5076"/>
          </w:tcPr>
          <w:p>
            <w:pPr>
              <w:pStyle w:val="null3"/>
              <w:jc w:val="left"/>
            </w:pPr>
            <w:r>
              <w:rPr/>
              <w:t>对投标人提供的深化设计方案（分类亭按6桶位带箱提供1个点，垃圾分类房升级改造提供2个点，需要提供现场改造前后对比图）（内容包括但不限于①平面图、立体图；②结构图分解图、等）进行评审。 （1）涵盖上述内容，且深化设计方案描述详细具体，平面图、立体图和结构图分解图的设计布局科学合理，效果图各角度体现具体、科学合理，得10分。 （2）涵盖上述内容，深化设计方案描述较详细具体，平面图立体图和结构图分解图的设计布局较科学合理，效果图各角度体现较具体，得7分。 （3）涵盖上述内容，但深化设计方案描述不够详细具体，平面图、立体图和结构图分解图的设计布局不够科学合理，效果图各角度体现不够具体，得4分。 （4）涵盖上述内容，但深化设计方案描述不详细具体，平面图、立体图和结构图分解图的设计布局不科学合理，效果图各角度体现不具体，得1分。 （5）不提供相关内容不得分。</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对投标人提供的项目实施方案（内容包括但不限于①项目安装方案；②安装现场管理措施）进行评审。 （1）涵盖上述内容，且项目实施方案各项内容完整详细、安装方案和安装现场管理措施详细具体、具有针对性和可行性，对项目实施具有很强的规范和指导作用，得7分。 （2）涵盖上述内容，项目实施方案各项内容较完整详细，安装方案和安装工现场管理措施较详细具体、较具有针对性和可行性，对项目实施具有较强的规范和指导作用，得5分。 （3）涵盖上述内容，项目实施方案各项内容不够详细，安装方案和安装现场管理措施不够详细具体、针对性和可行性一般，对项目实施的规范和指导作用一般，得3分。 （4）涵盖上述内容，但项目实施方案各项内容不详细，安装方案和安装现场管理措施不具体、针对性和可行性差，对项目实施的规范和指导作用差，得1分。 （5）不提供相关内容不得分。</w:t>
            </w:r>
          </w:p>
        </w:tc>
      </w:tr>
      <w:tr>
        <w:tc>
          <w:tcPr>
            <w:tcW w:type="dxa" w:w="922"/>
            <w:gridSpan w:val="2"/>
            <w:vMerge/>
          </w:tcPr>
          <w:p/>
        </w:tc>
        <w:tc>
          <w:tcPr>
            <w:tcW w:type="dxa" w:w="2307"/>
          </w:tcPr>
          <w:p>
            <w:pPr>
              <w:pStyle w:val="null3"/>
              <w:jc w:val="left"/>
            </w:pPr>
            <w:r>
              <w:rPr/>
              <w:t>安全生产管理方案 (5.0分)</w:t>
            </w:r>
          </w:p>
        </w:tc>
        <w:tc>
          <w:tcPr>
            <w:tcW w:type="dxa" w:w="5076"/>
          </w:tcPr>
          <w:p>
            <w:pPr>
              <w:pStyle w:val="null3"/>
              <w:jc w:val="left"/>
            </w:pPr>
            <w:r>
              <w:rPr/>
              <w:t>对投标人提供的安全生产管理方案（内容包括但不限于①安全文明施工管理方案；②安全生产保证措施等）进行评审。 （1）涵盖上述内容，且安全文明施工管理方案和全生产保证措施各项内容详细具体、科学合理，对生产安装中出现的各项风险提出了具体的针对性方案，且方案切实可行，对项目实施过程中的安全生产具有很强的保障作用，得5分。 （2）涵盖上述内容，安全文明施工管理方案和全生产保证措施各项内容较详细具体、科学合理，对生产安装中出现的各项风险提出了较具体的针对性方案，且方案较切实可行，对项目实施过程中的安全生产具有较强的保障作用，得3分。 （3）涵盖上述内容，但安全文明施工管理方案和全生产保证措施各项内容不够详细具体、科学合理，对生产安装中出现的各项风险提出的方案不够有针对性，方案不够切实可行，对项目实施过程中的安全生产保障作用一般，得2分。 （4）涵盖上述内容，但安全文明施工管理方案和全生产保证措施各项内容不详细具体、不科学合理，对生产安装中出现的各项风险提出的方案没有针对性，方案不切实可行，对项目实施过程中的安全生产保障作用差，得1分。 （5）不提供相关内容不得分。</w:t>
            </w:r>
          </w:p>
        </w:tc>
      </w:tr>
      <w:tr>
        <w:tc>
          <w:tcPr>
            <w:tcW w:type="dxa" w:w="922"/>
            <w:gridSpan w:val="2"/>
            <w:vMerge/>
          </w:tcPr>
          <w:p/>
        </w:tc>
        <w:tc>
          <w:tcPr>
            <w:tcW w:type="dxa" w:w="2307"/>
          </w:tcPr>
          <w:p>
            <w:pPr>
              <w:pStyle w:val="null3"/>
              <w:jc w:val="left"/>
            </w:pPr>
            <w:r>
              <w:rPr/>
              <w:t>项目质量保证措施 (7.0分)</w:t>
            </w:r>
          </w:p>
        </w:tc>
        <w:tc>
          <w:tcPr>
            <w:tcW w:type="dxa" w:w="5076"/>
          </w:tcPr>
          <w:p>
            <w:pPr>
              <w:pStyle w:val="null3"/>
              <w:jc w:val="left"/>
            </w:pPr>
            <w:r>
              <w:rPr/>
              <w:t>对投标人提供的项目质量保证措施（内容包括但不限于①产品质量保证措施；②项目成品（安装）质量保证措施等）进行评审； （1）涵盖上述内容，且产品质量保证措施详细具体，项目成品（安装）质量保证措施科学可行，对项目质量标准起到规范作用，能充分保证项目质量，得7分。 （2）涵盖上述内容，产品质量保证措施较详细具体，项目成品（安装）质量保证措施较科学可行，对项目质量标准起到规范作用，能基本保证项目质量，得5分。 （3）涵盖上述内容，但产品质量保证措施不够详细具体，项目成品（安装）质量保证措施不够科学可行，对项目质量标准起到的规范作用一般，不太能保证项目质量，得3分。 （4）涵盖上述内容，但产品质量保证措施不详细具体，项目成品（安装）质量保证措施不科学可行，对项目质量标准起到的规范作用小，不能保证项目质量，得1分。 （5）不提供相关内容不得分。</w:t>
            </w:r>
          </w:p>
        </w:tc>
      </w:tr>
      <w:tr>
        <w:tc>
          <w:tcPr>
            <w:tcW w:type="dxa" w:w="922"/>
            <w:gridSpan w:val="2"/>
            <w:vMerge/>
          </w:tcPr>
          <w:p/>
        </w:tc>
        <w:tc>
          <w:tcPr>
            <w:tcW w:type="dxa" w:w="2307"/>
          </w:tcPr>
          <w:p>
            <w:pPr>
              <w:pStyle w:val="null3"/>
              <w:jc w:val="left"/>
            </w:pPr>
            <w:r>
              <w:rPr/>
              <w:t>安装调试和验收 (5.0分)</w:t>
            </w:r>
          </w:p>
        </w:tc>
        <w:tc>
          <w:tcPr>
            <w:tcW w:type="dxa" w:w="5076"/>
          </w:tcPr>
          <w:p>
            <w:pPr>
              <w:pStyle w:val="null3"/>
              <w:jc w:val="left"/>
            </w:pPr>
            <w:r>
              <w:rPr/>
              <w:t>对投标人提供的安装调试、验收方案（内容包括但不限于①安装调试方案；②验收方案）进行评审； （1）涵盖上述内容，且安装调试和验收方案详细、具体，各项工作分配科学合理，高效可行性强，得5分。 （2）涵盖上述内容，安装调试和验收方案较详细、具体，各项工作分配较科学合理，较高效、可行性较强，得3分。 （3）涵盖上述内容，安装调试和验收方案不够详细、具体，各项工作分配不够科学合理，可行性一般，得2分。 （4）涵盖上述内容，但安装调试和验收方案不详细、具体，各项工作分配不科学合理，可行性差，得1分。 （5）不提供相关内容不得分。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对投标人提供的售后服务方案（内容包括但不限于①售后服务计划、退换货方案；②关键零部件维修方案；等）进行评审； （1）涵盖上述内容，且售后服务计划详细具体，定期维修维护计划安排科学，退换货方案合理，有针对关键零部件的具体售后和维修方案，后备的关键零部件充足，能充分保证售后服务质量，得5分。 （2）涵盖上述内容，售后服务计划较详细具体，定期维修维护计划安排较科学，退换货方案较合理，针对关键零部件的售后和维修方案较具体，后备的关键零部件较充足，较能保证售后服务质量，得3分。 （3）涵盖上述内容，但售后服务计划不够详细具体，定期维修维护计划安排不够科学，退换货方案不够合理，针对关键零部件的售后和维修方案不够具体，后备的关键零部件不够充足，不太能保证售后服务质量，得2分。 （4）涵盖上述内容，但售后服务计划不详细具体，定期维修维护计划安排不科学，退换货方案不合理，针对关键零部件的售后和维修方案不具体，后备的关键零部件不充足，不能保证售后服务质量，得1分。 （5）不提供相关内容不得分。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(3.0分)</w:t>
            </w:r>
          </w:p>
        </w:tc>
        <w:tc>
          <w:tcPr>
            <w:tcW w:type="dxa" w:w="5076"/>
          </w:tcPr>
          <w:p>
            <w:pPr>
              <w:pStyle w:val="null3"/>
              <w:jc w:val="left"/>
            </w:pPr>
            <w:r>
              <w:rPr/>
              <w:t>投标人自2021年1月1日以来（以合同签订时间为准）承接过同类项目经验，每提供一项得1分，最高得3分。 （注：须提供有效的项目合同复印件，不按要求提供或无法认定的不得分。）</w:t>
            </w:r>
          </w:p>
        </w:tc>
      </w:tr>
      <w:tr>
        <w:tc>
          <w:tcPr>
            <w:tcW w:type="dxa" w:w="922"/>
            <w:gridSpan w:val="2"/>
            <w:vMerge/>
          </w:tcPr>
          <w:p/>
        </w:tc>
        <w:tc>
          <w:tcPr>
            <w:tcW w:type="dxa" w:w="2307"/>
          </w:tcPr>
          <w:p>
            <w:pPr>
              <w:pStyle w:val="null3"/>
              <w:jc w:val="left"/>
            </w:pPr>
            <w:r>
              <w:rPr/>
              <w:t>安装现场项目安全管理能力 (6.0分)</w:t>
            </w:r>
          </w:p>
        </w:tc>
        <w:tc>
          <w:tcPr>
            <w:tcW w:type="dxa" w:w="5076"/>
          </w:tcPr>
          <w:p>
            <w:pPr>
              <w:pStyle w:val="null3"/>
              <w:jc w:val="left"/>
            </w:pPr>
            <w:r>
              <w:rPr/>
              <w:t>1、安全负责人（3分） 需具有有效期内安全生产考核合格证（A类或B类或C类）或建筑施工企业专职安全生产管理人员安全生产考核合格证书（C3类）； 2、现场管理人（3分）需具有建筑工程类相关专业工程师职称；本项目最高得6分。 注：以上两项最高得6分。需同时提供人员证书复印件及在投标截止前六个月中任意一个月在投标人购买的社保证明材料复印件并加盖投标人公章，不提供不得分（证书颁发单位为行政主管部门。）</w:t>
            </w:r>
          </w:p>
        </w:tc>
      </w:tr>
      <w:tr>
        <w:tc>
          <w:tcPr>
            <w:tcW w:type="dxa" w:w="922"/>
            <w:gridSpan w:val="2"/>
            <w:vMerge/>
          </w:tcPr>
          <w:p/>
        </w:tc>
        <w:tc>
          <w:tcPr>
            <w:tcW w:type="dxa" w:w="2307"/>
          </w:tcPr>
          <w:p>
            <w:pPr>
              <w:pStyle w:val="null3"/>
              <w:jc w:val="left"/>
            </w:pPr>
            <w:r>
              <w:rPr/>
              <w:t>服务团队人员情况 (5.0分)</w:t>
            </w:r>
          </w:p>
        </w:tc>
        <w:tc>
          <w:tcPr>
            <w:tcW w:type="dxa" w:w="5076"/>
          </w:tcPr>
          <w:p>
            <w:pPr>
              <w:pStyle w:val="null3"/>
              <w:jc w:val="left"/>
            </w:pPr>
            <w:r>
              <w:rPr/>
              <w:t>投标人拟投入本项目的服务团队人员不少于5人，包括项目主要负责人、配送人员、安装人员、维修人员、售后服务人员。得5分，每少一人扣1分，直到扣完为止。 （注：须提供上述人员投标截止前六个月中任意一个月在投标人购买的社保证明材料复印件并加盖投标人公章，不提供不得分）</w:t>
            </w:r>
          </w:p>
        </w:tc>
      </w:tr>
      <w:tr>
        <w:tc>
          <w:tcPr>
            <w:tcW w:type="dxa" w:w="922"/>
            <w:gridSpan w:val="2"/>
            <w:vMerge/>
          </w:tcPr>
          <w:p/>
        </w:tc>
        <w:tc>
          <w:tcPr>
            <w:tcW w:type="dxa" w:w="2307"/>
          </w:tcPr>
          <w:p>
            <w:pPr>
              <w:pStyle w:val="null3"/>
              <w:jc w:val="left"/>
            </w:pPr>
            <w:r>
              <w:rPr/>
              <w:t>管理体系及证书认证情况 (6.0分)</w:t>
            </w:r>
          </w:p>
        </w:tc>
        <w:tc>
          <w:tcPr>
            <w:tcW w:type="dxa" w:w="5076"/>
          </w:tcPr>
          <w:p>
            <w:pPr>
              <w:pStyle w:val="null3"/>
              <w:jc w:val="left"/>
            </w:pPr>
            <w:r>
              <w:rPr/>
              <w:t>1.投标人具有质量管理体系认证证书，得2分。 2.投标人具有环境管理体系认证证书的，得2分。 3.投标人具有职业健康安全管理体系认证书的，得2分。 （注：须提供证书复印件及在国家认证认可监督管理委员会网站（http://cx.cnca.cn或http://www.cnca.gov.cn/查询结果的截图，证书状态必须为“有效”， 不按要求提供或提供不全或无法认定的不得分。）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1"/>
        </w:rPr>
        <w:t>（</w:t>
      </w:r>
      <w:r>
        <w:rPr>
          <w:sz w:val="21"/>
        </w:rPr>
        <w:t>1</w:t>
      </w:r>
      <w:r>
        <w:rPr>
          <w:sz w:val="21"/>
        </w:rPr>
        <w:t>）本合同签订生效后，乙方按要求向甲方提交齐全请款资料后</w:t>
      </w:r>
      <w:r>
        <w:rPr>
          <w:sz w:val="21"/>
        </w:rPr>
        <w:t>5</w:t>
      </w:r>
      <w:r>
        <w:rPr>
          <w:sz w:val="21"/>
        </w:rPr>
        <w:t>个工作日内，甲方按合同金额向乙方支付至</w:t>
      </w:r>
      <w:r>
        <w:rPr>
          <w:sz w:val="21"/>
        </w:rPr>
        <w:t>30%</w:t>
      </w:r>
      <w:r>
        <w:rPr>
          <w:sz w:val="21"/>
        </w:rPr>
        <w:t>的预付款；</w:t>
      </w:r>
    </w:p>
    <w:p>
      <w:pPr>
        <w:pStyle w:val="null3"/>
        <w:ind w:firstLine="371"/>
        <w:jc w:val="both"/>
      </w:pPr>
      <w:r>
        <w:rPr>
          <w:sz w:val="21"/>
        </w:rPr>
        <w:t>（</w:t>
      </w:r>
      <w:r>
        <w:rPr>
          <w:sz w:val="21"/>
        </w:rPr>
        <w:t>2</w:t>
      </w:r>
      <w:r>
        <w:rPr>
          <w:sz w:val="21"/>
        </w:rPr>
        <w:t>）项目进度完成</w:t>
      </w:r>
      <w:r>
        <w:rPr>
          <w:sz w:val="21"/>
        </w:rPr>
        <w:t>50</w:t>
      </w:r>
      <w:r>
        <w:rPr>
          <w:sz w:val="21"/>
        </w:rPr>
        <w:t>%</w:t>
      </w:r>
      <w:r>
        <w:rPr>
          <w:sz w:val="21"/>
        </w:rPr>
        <w:t>后，乙方按要求向甲方提交齐全请款资料后</w:t>
      </w:r>
      <w:r>
        <w:rPr>
          <w:sz w:val="21"/>
        </w:rPr>
        <w:t>5</w:t>
      </w:r>
      <w:r>
        <w:rPr>
          <w:sz w:val="21"/>
        </w:rPr>
        <w:t>个工作日内甲方按合同金额向乙方支付至</w:t>
      </w:r>
      <w:r>
        <w:rPr>
          <w:sz w:val="21"/>
        </w:rPr>
        <w:t>60</w:t>
      </w:r>
      <w:r>
        <w:rPr>
          <w:sz w:val="21"/>
        </w:rPr>
        <w:t>%</w:t>
      </w:r>
      <w:r>
        <w:rPr>
          <w:sz w:val="21"/>
        </w:rPr>
        <w:t>的款项；</w:t>
      </w:r>
    </w:p>
    <w:p>
      <w:pPr>
        <w:pStyle w:val="null3"/>
        <w:ind w:firstLine="371"/>
        <w:jc w:val="both"/>
      </w:pPr>
      <w:r>
        <w:rPr>
          <w:sz w:val="21"/>
        </w:rPr>
        <w:t>（</w:t>
      </w:r>
      <w:r>
        <w:rPr>
          <w:sz w:val="21"/>
        </w:rPr>
        <w:t>3</w:t>
      </w:r>
      <w:r>
        <w:rPr>
          <w:sz w:val="21"/>
        </w:rPr>
        <w:t>）所有设备安装调试并验收完毕后，乙方按要求向甲方提交齐全请款资料后</w:t>
      </w:r>
      <w:r>
        <w:rPr>
          <w:sz w:val="21"/>
        </w:rPr>
        <w:t>5</w:t>
      </w:r>
      <w:r>
        <w:rPr>
          <w:sz w:val="21"/>
        </w:rPr>
        <w:t>个工作日内甲方按合同金额向乙方支付至</w:t>
      </w:r>
      <w:r>
        <w:rPr>
          <w:sz w:val="21"/>
        </w:rPr>
        <w:t>10</w:t>
      </w:r>
      <w:r>
        <w:rPr>
          <w:sz w:val="21"/>
        </w:rPr>
        <w:t>0%</w:t>
      </w:r>
      <w:r>
        <w:rPr>
          <w:sz w:val="21"/>
        </w:rPr>
        <w:t>的款项；</w:t>
      </w:r>
    </w:p>
    <w:p>
      <w:pPr>
        <w:pStyle w:val="null3"/>
        <w:ind w:firstLine="371"/>
        <w:jc w:val="both"/>
      </w:pPr>
      <w:r>
        <w:rPr>
          <w:sz w:val="21"/>
        </w:rPr>
        <w:t>（</w:t>
      </w:r>
      <w:r>
        <w:rPr>
          <w:sz w:val="21"/>
        </w:rPr>
        <w:t>5</w:t>
      </w:r>
      <w:r>
        <w:rPr>
          <w:sz w:val="21"/>
        </w:rPr>
        <w:t>）乙方凭以下有效文件与甲方结算：①采购合同；②中标通知书；③验收材料；④乙方开具的正式发票等，如甲方需除以上请款材料以外的资料用于支付，乙方需配合提供。注：因甲方使用的是财政资金，前款约定的付款时间为甲方向政府采购支付部门提出办理财政支付申请手续的时间（不含政府财政支付部门审核的时间），甲方在规定时间内提出支付申请手续后即视为已经按期支付全部款项。</w:t>
      </w:r>
    </w:p>
    <w:p>
      <w:pPr>
        <w:pStyle w:val="null3"/>
        <w:ind w:firstLine="371"/>
        <w:jc w:val="both"/>
      </w:pPr>
      <w:r>
        <w:rPr>
          <w:sz w:val="21"/>
        </w:rPr>
        <w:t>当乙方有义务向甲方支付本合同项下的违约金或赔偿金时，甲方有权从上述任何一笔应付款中予以抵销和扣除，无需征得乙方同意。</w:t>
      </w:r>
    </w:p>
    <w:p>
      <w:pPr>
        <w:pStyle w:val="null3"/>
        <w:ind w:firstLine="371"/>
        <w:jc w:val="both"/>
      </w:pPr>
      <w:r>
        <w:rPr>
          <w:sz w:val="21"/>
        </w:rPr>
        <w:t>甲方银行发生的银行费用由甲方支付，甲方银行以外发生的银行费用由乙方支付。</w:t>
      </w:r>
    </w:p>
    <w:p>
      <w:pPr>
        <w:pStyle w:val="null3"/>
        <w:ind w:firstLine="371"/>
        <w:jc w:val="both"/>
      </w:pPr>
      <w:r>
        <w:rPr>
          <w:sz w:val="21"/>
        </w:rPr>
        <w:t>本合同项下的全部价款将由甲方根据财政部门实际下达的预算金额及国库支付程序按本合同的规定分期支付到乙方指定的银行账户，乙方对其提供的账户信息的有效性及安全性负责。</w:t>
      </w:r>
    </w:p>
    <w:p>
      <w:pPr>
        <w:pStyle w:val="null3"/>
        <w:spacing w:before="0" w:after="0" w:lineRule="auto" w:line="360"/>
        <w:ind w:left="0"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对甲方的服务通知，乙方在接报后1小时内响应，2小时内到达现场。若在48小时内仍未能有效解决，乙方须免费提供同等质量的设备予甲方临时使用。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440111-2024-03967</w:t>
      </w:r>
    </w:p>
    <w:p>
      <w:pPr>
        <w:pStyle w:val="null3"/>
        <w:jc w:val="center"/>
        <w:outlineLvl w:val="3"/>
      </w:pPr>
      <w:r>
        <w:rPr>
          <w:sz w:val="24"/>
          <w:b/>
        </w:rPr>
        <w:t>采购项目编号：</w:t>
      </w:r>
      <w:r>
        <w:rPr>
          <w:sz w:val="24"/>
          <w:b/>
        </w:rPr>
        <w:t>FCZ2024-5032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广东科瑞工程管理有限公司</w:t>
      </w:r>
    </w:p>
    <w:p>
      <w:pPr>
        <w:pStyle w:val="null3"/>
        <w:ind w:firstLine="480"/>
      </w:pPr>
      <w:r>
        <w:rPr/>
        <w:t xml:space="preserve"> 你方组织的</w:t>
      </w:r>
      <w:r>
        <w:rPr>
          <w:u w:val="single"/>
        </w:rPr>
        <w:t>“</w:t>
      </w:r>
      <w:r>
        <w:rPr>
          <w:u w:val="single"/>
        </w:rPr>
        <w:t>2024年石门街市政所垃圾分类投放点优化提升项目</w:t>
      </w:r>
      <w:r>
        <w:rPr>
          <w:u w:val="single"/>
        </w:rPr>
        <w:t>”</w:t>
      </w:r>
      <w:r>
        <w:rPr/>
        <w:t>项目的招标[采购项目编号为：</w:t>
      </w:r>
      <w:r>
        <w:rPr>
          <w:u w:val="single"/>
        </w:rPr>
        <w:t>FCZ2024-5032</w:t>
      </w:r>
      <w:r>
        <w:rPr/>
        <w:t>]，我方愿参与投标。</w:t>
      </w:r>
    </w:p>
    <w:p>
      <w:pPr>
        <w:pStyle w:val="null3"/>
        <w:ind w:firstLine="480"/>
      </w:pPr>
      <w:r>
        <w:rPr/>
        <w:t>我方确认收到贵方提供的</w:t>
      </w:r>
      <w:r>
        <w:rPr>
          <w:u w:val="single"/>
        </w:rPr>
        <w:t>“</w:t>
      </w:r>
      <w:r>
        <w:rPr>
          <w:u w:val="single"/>
        </w:rPr>
        <w:t>2024年石门街市政所垃圾分类投放点优化提升项目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广东科瑞工程管理有限公司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2024年石门街市政所垃圾分类投放点优化提升项目</w:t>
      </w:r>
      <w:r>
        <w:rPr/>
        <w:t>”项目采购[采购项目编号为</w:t>
      </w:r>
      <w:r>
        <w:rPr/>
        <w:t>FCZ2024-5032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广州市白云区石门街道市政服务所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广东科瑞工程管理有限公司</w:t>
      </w:r>
    </w:p>
    <w:p>
      <w:pPr>
        <w:pStyle w:val="null3"/>
        <w:ind w:firstLine="480"/>
      </w:pPr>
      <w:r>
        <w:rPr/>
        <w:t xml:space="preserve"> 如果我方在贵采购代理机构组织的</w:t>
      </w:r>
      <w:r>
        <w:rPr/>
        <w:t>2024年石门街市政所垃圾分类投放点优化提升项目</w:t>
      </w:r>
      <w:r>
        <w:rPr/>
        <w:t>招标中获中标（采购项目编号：</w:t>
      </w:r>
      <w:r>
        <w:rPr/>
        <w:t>FCZ2024-5032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广东科瑞工程管理有限公司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